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647" w:rsidRPr="00580647" w:rsidRDefault="00580647" w:rsidP="00580647">
      <w:pPr>
        <w:spacing w:after="0" w:line="240" w:lineRule="auto"/>
        <w:rPr>
          <w:rFonts w:ascii="Times New Roman" w:eastAsia="Times New Roman" w:hAnsi="Times New Roman" w:cs="Times New Roman"/>
          <w:sz w:val="24"/>
          <w:szCs w:val="24"/>
          <w:lang w:eastAsia="de-DE"/>
        </w:rPr>
      </w:pPr>
      <w:r w:rsidRPr="00580647">
        <w:rPr>
          <w:rFonts w:ascii="Times New Roman" w:eastAsia="Times New Roman" w:hAnsi="Times New Roman" w:cs="Times New Roman"/>
          <w:noProof/>
          <w:sz w:val="48"/>
          <w:szCs w:val="48"/>
          <w:lang w:eastAsia="de-DE"/>
        </w:rPr>
        <w:drawing>
          <wp:anchor distT="0" distB="0" distL="114300" distR="114300" simplePos="0" relativeHeight="251661312" behindDoc="0" locked="0" layoutInCell="1" allowOverlap="1" wp14:anchorId="5B120AB7" wp14:editId="5E31F4C2">
            <wp:simplePos x="0" y="0"/>
            <wp:positionH relativeFrom="column">
              <wp:posOffset>5605780</wp:posOffset>
            </wp:positionH>
            <wp:positionV relativeFrom="paragraph">
              <wp:posOffset>114300</wp:posOffset>
            </wp:positionV>
            <wp:extent cx="676275" cy="671830"/>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on Wass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76275" cy="671830"/>
                    </a:xfrm>
                    <a:prstGeom prst="rect">
                      <a:avLst/>
                    </a:prstGeom>
                  </pic:spPr>
                </pic:pic>
              </a:graphicData>
            </a:graphic>
            <wp14:sizeRelH relativeFrom="margin">
              <wp14:pctWidth>0</wp14:pctWidth>
            </wp14:sizeRelH>
            <wp14:sizeRelV relativeFrom="margin">
              <wp14:pctHeight>0</wp14:pctHeight>
            </wp14:sizeRelV>
          </wp:anchor>
        </w:drawing>
      </w:r>
      <w:r w:rsidRPr="00580647">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659264" behindDoc="0" locked="0" layoutInCell="1" allowOverlap="1" wp14:anchorId="3D878DFE" wp14:editId="145F291C">
                <wp:simplePos x="0" y="0"/>
                <wp:positionH relativeFrom="column">
                  <wp:posOffset>5607685</wp:posOffset>
                </wp:positionH>
                <wp:positionV relativeFrom="paragraph">
                  <wp:posOffset>9137015</wp:posOffset>
                </wp:positionV>
                <wp:extent cx="1036320" cy="281940"/>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0647" w:rsidRPr="007F02C2" w:rsidRDefault="00580647" w:rsidP="00580647">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78DFE" id="_x0000_t202" coordsize="21600,21600" o:spt="202" path="m,l,21600r21600,l21600,xe">
                <v:stroke joinstyle="miter"/>
                <v:path gradientshapeok="t" o:connecttype="rect"/>
              </v:shapetype>
              <v:shape id="Text Box 2" o:spid="_x0000_s1026" type="#_x0000_t202" style="position:absolute;margin-left:441.55pt;margin-top:719.45pt;width:81.6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BQggIAAA8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" stroked="f">
                <v:textbox>
                  <w:txbxContent>
                    <w:p w:rsidR="00580647" w:rsidRPr="007F02C2" w:rsidRDefault="00580647" w:rsidP="00580647">
                      <w:pPr>
                        <w:rPr>
                          <w:rFonts w:ascii="Arial" w:hAnsi="Arial" w:cs="Arial"/>
                          <w:sz w:val="18"/>
                          <w:szCs w:val="18"/>
                        </w:rPr>
                      </w:pPr>
                    </w:p>
                  </w:txbxContent>
                </v:textbox>
              </v:shape>
            </w:pict>
          </mc:Fallback>
        </mc:AlternateContent>
      </w:r>
    </w:p>
    <w:p w:rsidR="00580647" w:rsidRPr="00580647" w:rsidRDefault="00580647" w:rsidP="00580647">
      <w:pPr>
        <w:tabs>
          <w:tab w:val="left" w:pos="8080"/>
          <w:tab w:val="right" w:pos="9072"/>
        </w:tabs>
        <w:spacing w:after="0" w:line="240" w:lineRule="auto"/>
        <w:jc w:val="center"/>
        <w:rPr>
          <w:rFonts w:ascii="Times New Roman" w:eastAsia="Times New Roman" w:hAnsi="Times New Roman" w:cs="Times New Roman"/>
          <w:noProof/>
          <w:sz w:val="48"/>
          <w:szCs w:val="48"/>
          <w:lang w:eastAsia="de-DE"/>
        </w:rPr>
      </w:pPr>
      <w:r w:rsidRPr="00580647">
        <w:rPr>
          <w:rFonts w:ascii="Times New Roman" w:eastAsia="Times New Roman" w:hAnsi="Times New Roman" w:cs="Times New Roman"/>
          <w:noProof/>
          <w:sz w:val="48"/>
          <w:szCs w:val="48"/>
          <w:lang w:eastAsia="de-DE"/>
        </w:rPr>
        <w:t xml:space="preserve">    </w:t>
      </w:r>
      <w:r w:rsidRPr="00580647">
        <w:rPr>
          <w:rFonts w:ascii="Times New Roman" w:eastAsia="Times New Roman" w:hAnsi="Times New Roman" w:cs="Times New Roman"/>
          <w:noProof/>
          <w:sz w:val="48"/>
          <w:szCs w:val="48"/>
          <w:u w:val="single"/>
          <w:lang w:eastAsia="de-DE"/>
        </w:rPr>
        <w:t>STOPPER in</w:t>
      </w:r>
    </w:p>
    <w:p w:rsidR="00580647" w:rsidRPr="00580647" w:rsidRDefault="00580647" w:rsidP="00580647">
      <w:pPr>
        <w:tabs>
          <w:tab w:val="left" w:pos="4536"/>
        </w:tabs>
        <w:spacing w:after="0" w:line="240" w:lineRule="auto"/>
        <w:jc w:val="center"/>
        <w:rPr>
          <w:rFonts w:ascii="Times New Roman" w:eastAsia="Times New Roman" w:hAnsi="Times New Roman" w:cs="Times New Roman"/>
          <w:noProof/>
          <w:sz w:val="32"/>
          <w:szCs w:val="32"/>
          <w:lang w:eastAsia="de-DE"/>
        </w:rPr>
      </w:pPr>
      <w:r w:rsidRPr="00580647">
        <w:rPr>
          <w:rFonts w:ascii="Times New Roman" w:eastAsia="Times New Roman" w:hAnsi="Times New Roman" w:cs="Times New Roman"/>
          <w:noProof/>
          <w:sz w:val="32"/>
          <w:szCs w:val="32"/>
          <w:lang w:eastAsia="de-DE"/>
        </w:rPr>
        <w:t xml:space="preserve">        für den druckdichten Verschluss von Mauerstärken</w:t>
      </w:r>
    </w:p>
    <w:p w:rsidR="00580647" w:rsidRPr="00580647" w:rsidRDefault="00580647" w:rsidP="00580647">
      <w:pPr>
        <w:tabs>
          <w:tab w:val="left" w:pos="5954"/>
        </w:tabs>
        <w:spacing w:after="0" w:line="240" w:lineRule="auto"/>
        <w:rPr>
          <w:rFonts w:ascii="Times New Roman" w:eastAsia="Times New Roman" w:hAnsi="Times New Roman" w:cs="Times New Roman"/>
          <w:noProof/>
          <w:sz w:val="40"/>
          <w:szCs w:val="24"/>
          <w:lang w:eastAsia="de-DE"/>
        </w:rPr>
      </w:pPr>
    </w:p>
    <w:p w:rsidR="00580647" w:rsidRPr="00580647" w:rsidRDefault="00580647" w:rsidP="00580647">
      <w:pPr>
        <w:tabs>
          <w:tab w:val="left" w:pos="5954"/>
          <w:tab w:val="left" w:pos="7797"/>
        </w:tabs>
        <w:spacing w:after="0" w:line="240" w:lineRule="auto"/>
        <w:jc w:val="both"/>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 xml:space="preserve">Mit dem </w:t>
      </w:r>
      <w:r w:rsidRPr="00580647">
        <w:rPr>
          <w:rFonts w:ascii="Times New Roman" w:eastAsia="Times New Roman" w:hAnsi="Times New Roman" w:cs="Times New Roman"/>
          <w:b/>
          <w:noProof/>
          <w:sz w:val="24"/>
          <w:szCs w:val="24"/>
          <w:lang w:eastAsia="de-DE"/>
        </w:rPr>
        <w:t>STOPPER in</w:t>
      </w:r>
      <w:r w:rsidRPr="00580647">
        <w:rPr>
          <w:rFonts w:ascii="Times New Roman" w:eastAsia="Times New Roman" w:hAnsi="Times New Roman" w:cs="Times New Roman"/>
          <w:noProof/>
          <w:sz w:val="24"/>
          <w:szCs w:val="24"/>
          <w:lang w:eastAsia="de-DE"/>
        </w:rPr>
        <w:t xml:space="preserve"> können alle Faserzement- und Kunststoffmauerstärken mit einem</w:t>
      </w:r>
    </w:p>
    <w:p w:rsidR="00580647" w:rsidRPr="00580647" w:rsidRDefault="00580647" w:rsidP="00580647">
      <w:pPr>
        <w:tabs>
          <w:tab w:val="left" w:pos="5954"/>
          <w:tab w:val="left" w:pos="7797"/>
        </w:tabs>
        <w:spacing w:after="0" w:line="240" w:lineRule="auto"/>
        <w:jc w:val="both"/>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Nenn-ID von 22 mm schnell und sicher druckdicht verschlossen werden.</w:t>
      </w:r>
    </w:p>
    <w:p w:rsidR="00580647" w:rsidRPr="00580647" w:rsidRDefault="00580647" w:rsidP="00580647">
      <w:pPr>
        <w:tabs>
          <w:tab w:val="left" w:pos="5954"/>
          <w:tab w:val="left" w:pos="7797"/>
        </w:tabs>
        <w:spacing w:after="0" w:line="240" w:lineRule="auto"/>
        <w:jc w:val="both"/>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drawing>
          <wp:anchor distT="0" distB="0" distL="114300" distR="114300" simplePos="0" relativeHeight="251660288" behindDoc="0" locked="0" layoutInCell="1" allowOverlap="1" wp14:anchorId="21B8D6DD" wp14:editId="4B179EE5">
            <wp:simplePos x="0" y="0"/>
            <wp:positionH relativeFrom="column">
              <wp:posOffset>2367915</wp:posOffset>
            </wp:positionH>
            <wp:positionV relativeFrom="paragraph">
              <wp:posOffset>258445</wp:posOffset>
            </wp:positionV>
            <wp:extent cx="1012825" cy="1459865"/>
            <wp:effectExtent l="19050" t="19050" r="15875" b="26035"/>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030514_Flowsto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12825" cy="1459865"/>
                    </a:xfrm>
                    <a:prstGeom prst="rect">
                      <a:avLst/>
                    </a:prstGeom>
                    <a:ln w="3175" cap="sq">
                      <a:solidFill>
                        <a:srgbClr val="000000"/>
                      </a:solidFill>
                      <a:prstDash val="solid"/>
                      <a:miter lim="800000"/>
                    </a:ln>
                    <a:effectLst>
                      <a:outerShdw sx="1000" sy="1000" algn="tl" rotWithShape="0">
                        <a:srgbClr val="000000"/>
                      </a:outerShdw>
                    </a:effectLst>
                  </pic:spPr>
                </pic:pic>
              </a:graphicData>
            </a:graphic>
            <wp14:sizeRelH relativeFrom="margin">
              <wp14:pctWidth>0</wp14:pctWidth>
            </wp14:sizeRelH>
            <wp14:sizeRelV relativeFrom="margin">
              <wp14:pctHeight>0</wp14:pctHeight>
            </wp14:sizeRelV>
          </wp:anchor>
        </w:drawing>
      </w:r>
    </w:p>
    <w:p w:rsidR="00580647" w:rsidRPr="00580647" w:rsidRDefault="00580647" w:rsidP="00580647">
      <w:pPr>
        <w:tabs>
          <w:tab w:val="left" w:pos="5954"/>
          <w:tab w:val="left" w:pos="7797"/>
        </w:tabs>
        <w:spacing w:after="0" w:line="240" w:lineRule="auto"/>
        <w:ind w:firstLine="3540"/>
        <w:jc w:val="both"/>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drawing>
          <wp:anchor distT="0" distB="0" distL="114300" distR="114300" simplePos="0" relativeHeight="251662336" behindDoc="0" locked="0" layoutInCell="1" allowOverlap="1" wp14:anchorId="6437A363" wp14:editId="4583F1E5">
            <wp:simplePos x="0" y="0"/>
            <wp:positionH relativeFrom="column">
              <wp:posOffset>3275497</wp:posOffset>
            </wp:positionH>
            <wp:positionV relativeFrom="paragraph">
              <wp:posOffset>11442</wp:posOffset>
            </wp:positionV>
            <wp:extent cx="1101436" cy="552796"/>
            <wp:effectExtent l="0" t="0" r="381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GS-Stopper-neu.tif"/>
                    <pic:cNvPicPr/>
                  </pic:nvPicPr>
                  <pic:blipFill>
                    <a:blip r:embed="rId6">
                      <a:extLst>
                        <a:ext uri="{28A0092B-C50C-407E-A947-70E740481C1C}">
                          <a14:useLocalDpi xmlns:a14="http://schemas.microsoft.com/office/drawing/2010/main" val="0"/>
                        </a:ext>
                      </a:extLst>
                    </a:blip>
                    <a:stretch>
                      <a:fillRect/>
                    </a:stretch>
                  </pic:blipFill>
                  <pic:spPr>
                    <a:xfrm>
                      <a:off x="0" y="0"/>
                      <a:ext cx="1101436" cy="552796"/>
                    </a:xfrm>
                    <a:prstGeom prst="rect">
                      <a:avLst/>
                    </a:prstGeom>
                  </pic:spPr>
                </pic:pic>
              </a:graphicData>
            </a:graphic>
          </wp:anchor>
        </w:drawing>
      </w:r>
      <w:r w:rsidRPr="00580647">
        <w:rPr>
          <w:rFonts w:ascii="Times New Roman" w:eastAsia="Times New Roman" w:hAnsi="Times New Roman" w:cs="Times New Roman"/>
          <w:noProof/>
          <w:sz w:val="24"/>
          <w:szCs w:val="24"/>
          <w:lang w:eastAsia="de-DE"/>
        </w:rPr>
        <w:t xml:space="preserve">    STOPPER in</w:t>
      </w:r>
    </w:p>
    <w:p w:rsidR="00580647" w:rsidRPr="00580647" w:rsidRDefault="00580647" w:rsidP="00580647">
      <w:pPr>
        <w:tabs>
          <w:tab w:val="right" w:pos="2987"/>
        </w:tabs>
        <w:spacing w:after="0" w:line="220" w:lineRule="exact"/>
        <w:ind w:right="276"/>
        <w:rPr>
          <w:rFonts w:ascii="Times New Roman" w:eastAsia="Times New Roman" w:hAnsi="Times New Roman" w:cs="Times New Roman"/>
          <w:b/>
          <w:sz w:val="28"/>
          <w:szCs w:val="28"/>
          <w:lang w:eastAsia="de-DE"/>
        </w:rPr>
      </w:pPr>
    </w:p>
    <w:p w:rsidR="00580647" w:rsidRPr="00580647" w:rsidRDefault="00580647" w:rsidP="00580647">
      <w:pPr>
        <w:tabs>
          <w:tab w:val="left" w:pos="5954"/>
          <w:tab w:val="left" w:pos="7797"/>
        </w:tabs>
        <w:spacing w:after="0" w:line="240" w:lineRule="auto"/>
        <w:jc w:val="both"/>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Aufgrund der herstellerspezifischen Maßabweichungen bei den Mauerstärken können Innendurchmesser von 21,5 bis 23 mm druckdicht verschlossen werden.</w:t>
      </w:r>
    </w:p>
    <w:p w:rsidR="00580647" w:rsidRPr="00580647" w:rsidRDefault="00580647" w:rsidP="00580647">
      <w:pPr>
        <w:tabs>
          <w:tab w:val="left" w:pos="5954"/>
          <w:tab w:val="left" w:pos="7797"/>
        </w:tabs>
        <w:spacing w:after="0" w:line="240" w:lineRule="auto"/>
        <w:jc w:val="both"/>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Das aufwendige Einkleben von Faserzementstopfen entfällt. Somit ist ein witterungsunabhängiger Einbau möglich.</w:t>
      </w:r>
    </w:p>
    <w:p w:rsidR="00580647" w:rsidRPr="00580647" w:rsidRDefault="00580647" w:rsidP="00580647">
      <w:pPr>
        <w:tabs>
          <w:tab w:val="left" w:pos="5954"/>
          <w:tab w:val="left" w:pos="7797"/>
        </w:tabs>
        <w:spacing w:after="0" w:line="240" w:lineRule="auto"/>
        <w:jc w:val="both"/>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 xml:space="preserve">Die </w:t>
      </w:r>
      <w:r w:rsidRPr="00580647">
        <w:rPr>
          <w:rFonts w:ascii="Times New Roman" w:eastAsia="Times New Roman" w:hAnsi="Times New Roman" w:cs="Times New Roman"/>
          <w:b/>
          <w:noProof/>
          <w:sz w:val="24"/>
          <w:szCs w:val="24"/>
          <w:lang w:eastAsia="de-DE"/>
        </w:rPr>
        <w:t>STOPPER in</w:t>
      </w:r>
      <w:r w:rsidRPr="00580647">
        <w:rPr>
          <w:rFonts w:ascii="Times New Roman" w:eastAsia="Times New Roman" w:hAnsi="Times New Roman" w:cs="Times New Roman"/>
          <w:noProof/>
          <w:sz w:val="24"/>
          <w:szCs w:val="24"/>
          <w:lang w:eastAsia="de-DE"/>
        </w:rPr>
        <w:t xml:space="preserve"> bestehen aus einem, speziell für diesen Anwendungsbereich entwickelten, </w:t>
      </w:r>
    </w:p>
    <w:p w:rsidR="00580647" w:rsidRPr="00580647" w:rsidRDefault="00580647" w:rsidP="00580647">
      <w:pPr>
        <w:tabs>
          <w:tab w:val="left" w:pos="5954"/>
          <w:tab w:val="left" w:pos="7797"/>
        </w:tabs>
        <w:spacing w:after="0" w:line="240" w:lineRule="auto"/>
        <w:jc w:val="both"/>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 xml:space="preserve">hochbeständigen Kunststoff. </w:t>
      </w:r>
    </w:p>
    <w:p w:rsidR="00580647" w:rsidRPr="00580647" w:rsidRDefault="00580647" w:rsidP="00580647">
      <w:pPr>
        <w:tabs>
          <w:tab w:val="left" w:pos="5954"/>
          <w:tab w:val="left" w:pos="7797"/>
        </w:tabs>
        <w:spacing w:after="0" w:line="240" w:lineRule="auto"/>
        <w:jc w:val="both"/>
        <w:rPr>
          <w:rFonts w:ascii="Times New Roman" w:eastAsia="Times New Roman" w:hAnsi="Times New Roman" w:cs="Times New Roman"/>
          <w:noProof/>
          <w:sz w:val="24"/>
          <w:szCs w:val="24"/>
          <w:lang w:eastAsia="de-DE"/>
        </w:rPr>
      </w:pPr>
    </w:p>
    <w:p w:rsidR="00580647" w:rsidRPr="00580647" w:rsidRDefault="00580647" w:rsidP="00580647">
      <w:pPr>
        <w:tabs>
          <w:tab w:val="left" w:pos="5954"/>
          <w:tab w:val="left" w:pos="7797"/>
        </w:tabs>
        <w:spacing w:after="0" w:line="240" w:lineRule="auto"/>
        <w:jc w:val="both"/>
        <w:rPr>
          <w:rFonts w:ascii="Times New Roman" w:eastAsia="Times New Roman" w:hAnsi="Times New Roman" w:cs="Times New Roman"/>
          <w:noProof/>
          <w:sz w:val="24"/>
          <w:szCs w:val="24"/>
          <w:lang w:eastAsia="de-DE"/>
        </w:rPr>
      </w:pPr>
    </w:p>
    <w:p w:rsidR="00580647" w:rsidRPr="00580647" w:rsidRDefault="00580647" w:rsidP="00580647">
      <w:pPr>
        <w:tabs>
          <w:tab w:val="right" w:pos="2987"/>
        </w:tabs>
        <w:spacing w:after="0" w:line="220" w:lineRule="exact"/>
        <w:ind w:right="276"/>
        <w:rPr>
          <w:rFonts w:ascii="Times New Roman" w:eastAsia="Times New Roman" w:hAnsi="Times New Roman" w:cs="Times New Roman"/>
          <w:b/>
          <w:sz w:val="28"/>
          <w:szCs w:val="28"/>
          <w:lang w:eastAsia="de-DE"/>
        </w:rPr>
      </w:pPr>
      <w:r w:rsidRPr="00580647">
        <w:rPr>
          <w:rFonts w:ascii="Times New Roman" w:eastAsia="Times New Roman" w:hAnsi="Times New Roman" w:cs="Times New Roman"/>
          <w:b/>
          <w:sz w:val="28"/>
          <w:szCs w:val="28"/>
          <w:lang w:eastAsia="de-DE"/>
        </w:rPr>
        <w:t>Technische Angaben:</w:t>
      </w:r>
    </w:p>
    <w:p w:rsidR="00580647" w:rsidRPr="00580647" w:rsidRDefault="00580647" w:rsidP="00580647">
      <w:pPr>
        <w:tabs>
          <w:tab w:val="right" w:pos="2987"/>
        </w:tabs>
        <w:spacing w:after="0" w:line="220" w:lineRule="exact"/>
        <w:ind w:right="276"/>
        <w:rPr>
          <w:rFonts w:ascii="Times New Roman" w:eastAsia="Times New Roman" w:hAnsi="Times New Roman" w:cs="Times New Roman"/>
          <w:b/>
          <w:sz w:val="28"/>
          <w:szCs w:val="28"/>
          <w:lang w:eastAsia="de-DE"/>
        </w:rPr>
      </w:pPr>
    </w:p>
    <w:p w:rsidR="00580647" w:rsidRPr="00580647" w:rsidRDefault="00580647" w:rsidP="00580647">
      <w:pPr>
        <w:tabs>
          <w:tab w:val="right" w:pos="2987"/>
        </w:tabs>
        <w:spacing w:after="0" w:line="220" w:lineRule="exact"/>
        <w:ind w:right="276"/>
        <w:rPr>
          <w:rFonts w:ascii="Times New Roman" w:eastAsia="Times New Roman" w:hAnsi="Times New Roman" w:cs="Times New Roman"/>
          <w:b/>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Artikelnummer:</w:t>
      </w:r>
      <w:r w:rsidRPr="00580647">
        <w:rPr>
          <w:rFonts w:ascii="Times New Roman" w:eastAsia="Times New Roman" w:hAnsi="Times New Roman" w:cs="Times New Roman"/>
          <w:noProof/>
          <w:sz w:val="24"/>
          <w:szCs w:val="24"/>
          <w:lang w:eastAsia="de-DE"/>
        </w:rPr>
        <w:tab/>
        <w:t>046140</w:t>
      </w:r>
    </w:p>
    <w:p w:rsidR="00580647" w:rsidRPr="00580647" w:rsidRDefault="00580647" w:rsidP="00580647">
      <w:pPr>
        <w:tabs>
          <w:tab w:val="right" w:pos="2987"/>
        </w:tabs>
        <w:spacing w:after="0" w:line="220" w:lineRule="exact"/>
        <w:ind w:right="276"/>
        <w:rPr>
          <w:rFonts w:ascii="Times New Roman" w:eastAsia="Times New Roman" w:hAnsi="Times New Roman" w:cs="Times New Roman"/>
          <w:b/>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Material:</w:t>
      </w:r>
      <w:r w:rsidRPr="00580647">
        <w:rPr>
          <w:rFonts w:ascii="Times New Roman" w:eastAsia="Times New Roman" w:hAnsi="Times New Roman" w:cs="Times New Roman"/>
          <w:noProof/>
          <w:sz w:val="24"/>
          <w:szCs w:val="24"/>
          <w:lang w:eastAsia="de-DE"/>
        </w:rPr>
        <w:tab/>
        <w:t>TPE</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Farbe:</w:t>
      </w:r>
      <w:r w:rsidRPr="00580647">
        <w:rPr>
          <w:rFonts w:ascii="Times New Roman" w:eastAsia="Times New Roman" w:hAnsi="Times New Roman" w:cs="Times New Roman"/>
          <w:noProof/>
          <w:sz w:val="24"/>
          <w:szCs w:val="24"/>
          <w:lang w:eastAsia="de-DE"/>
        </w:rPr>
        <w:tab/>
        <w:t>betongrau</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Dichte:</w:t>
      </w:r>
      <w:r w:rsidRPr="00580647">
        <w:rPr>
          <w:rFonts w:ascii="Times New Roman" w:eastAsia="Times New Roman" w:hAnsi="Times New Roman" w:cs="Times New Roman"/>
          <w:noProof/>
          <w:sz w:val="24"/>
          <w:szCs w:val="24"/>
          <w:lang w:eastAsia="de-DE"/>
        </w:rPr>
        <w:tab/>
        <w:t xml:space="preserve">ca. 1,17 g/cm³ </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Härte:</w:t>
      </w:r>
      <w:r w:rsidRPr="00580647">
        <w:rPr>
          <w:rFonts w:ascii="Times New Roman" w:eastAsia="Times New Roman" w:hAnsi="Times New Roman" w:cs="Times New Roman"/>
          <w:noProof/>
          <w:sz w:val="24"/>
          <w:szCs w:val="24"/>
          <w:lang w:eastAsia="de-DE"/>
        </w:rPr>
        <w:tab/>
        <w:t>ca. 70 ± 5 Shore A</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Gewicht:</w:t>
      </w:r>
      <w:r w:rsidRPr="00580647">
        <w:rPr>
          <w:rFonts w:ascii="Times New Roman" w:eastAsia="Times New Roman" w:hAnsi="Times New Roman" w:cs="Times New Roman"/>
          <w:noProof/>
          <w:sz w:val="24"/>
          <w:szCs w:val="24"/>
          <w:lang w:eastAsia="de-DE"/>
        </w:rPr>
        <w:tab/>
        <w:t>6,00 kg/Sack</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t xml:space="preserve">ca. 25 g/Stck </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Thermischer Anwendungsbereich:</w:t>
      </w:r>
      <w:r w:rsidRPr="00580647">
        <w:rPr>
          <w:rFonts w:ascii="Times New Roman" w:eastAsia="Times New Roman" w:hAnsi="Times New Roman" w:cs="Times New Roman"/>
          <w:noProof/>
          <w:sz w:val="24"/>
          <w:szCs w:val="24"/>
          <w:lang w:eastAsia="de-DE"/>
        </w:rPr>
        <w:tab/>
        <w:t>ca. -35° C bis +70° C</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ind w:left="5100" w:hanging="5100"/>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ind w:left="5100" w:hanging="5100"/>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ind w:left="5100" w:hanging="5100"/>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Prüfzeugnis / Zulassungen:</w:t>
      </w:r>
      <w:r w:rsidRPr="00580647">
        <w:rPr>
          <w:rFonts w:ascii="Times New Roman" w:eastAsia="Times New Roman" w:hAnsi="Times New Roman" w:cs="Times New Roman"/>
          <w:noProof/>
          <w:sz w:val="24"/>
          <w:szCs w:val="24"/>
          <w:lang w:eastAsia="de-DE"/>
        </w:rPr>
        <w:tab/>
      </w:r>
      <w:r w:rsidRPr="00580647">
        <w:rPr>
          <w:rFonts w:ascii="Times New Roman" w:eastAsia="Times New Roman" w:hAnsi="Times New Roman" w:cs="Times New Roman"/>
          <w:noProof/>
          <w:sz w:val="24"/>
          <w:szCs w:val="24"/>
          <w:lang w:eastAsia="de-DE"/>
        </w:rPr>
        <w:tab/>
        <w:t>Prüfbericht PB 5.1/15-012</w:t>
      </w:r>
    </w:p>
    <w:p w:rsidR="00580647" w:rsidRPr="00580647" w:rsidRDefault="00580647" w:rsidP="00580647">
      <w:pPr>
        <w:tabs>
          <w:tab w:val="left" w:pos="5103"/>
          <w:tab w:val="left" w:pos="5954"/>
        </w:tabs>
        <w:spacing w:after="0" w:line="240" w:lineRule="auto"/>
        <w:ind w:left="5100" w:hanging="5100"/>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 xml:space="preserve"> </w:t>
      </w:r>
      <w:r w:rsidRPr="00580647">
        <w:rPr>
          <w:rFonts w:ascii="Times New Roman" w:eastAsia="Times New Roman" w:hAnsi="Times New Roman" w:cs="Times New Roman"/>
          <w:noProof/>
          <w:sz w:val="24"/>
          <w:szCs w:val="24"/>
          <w:lang w:eastAsia="de-DE"/>
        </w:rPr>
        <w:tab/>
        <w:t>MFPA Leipzig</w:t>
      </w:r>
    </w:p>
    <w:p w:rsidR="00580647" w:rsidRPr="00580647" w:rsidRDefault="00580647" w:rsidP="00580647">
      <w:pPr>
        <w:tabs>
          <w:tab w:val="left" w:pos="5103"/>
          <w:tab w:val="left" w:pos="5954"/>
        </w:tabs>
        <w:spacing w:after="0" w:line="240" w:lineRule="auto"/>
        <w:ind w:left="5100" w:hanging="5100"/>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r>
      <w:r w:rsidRPr="00580647">
        <w:rPr>
          <w:rFonts w:ascii="Times New Roman" w:eastAsia="Times New Roman" w:hAnsi="Times New Roman" w:cs="Times New Roman"/>
          <w:noProof/>
          <w:sz w:val="24"/>
          <w:szCs w:val="24"/>
          <w:lang w:eastAsia="de-DE"/>
        </w:rPr>
        <w:tab/>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Druckwasserdichtigkeit:</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tbl>
      <w:tblPr>
        <w:tblStyle w:val="Tabellenraster"/>
        <w:tblpPr w:leftFromText="141" w:rightFromText="141" w:vertAnchor="text" w:horzAnchor="margin" w:tblpXSpec="center" w:tblpY="97"/>
        <w:tblW w:w="0" w:type="auto"/>
        <w:tblLook w:val="04A0" w:firstRow="1" w:lastRow="0" w:firstColumn="1" w:lastColumn="0" w:noHBand="0" w:noVBand="1"/>
      </w:tblPr>
      <w:tblGrid>
        <w:gridCol w:w="2422"/>
        <w:gridCol w:w="2273"/>
        <w:gridCol w:w="2268"/>
      </w:tblGrid>
      <w:tr w:rsidR="00580647" w:rsidRPr="00580647" w:rsidTr="00E111D1">
        <w:tc>
          <w:tcPr>
            <w:tcW w:w="2422" w:type="dxa"/>
          </w:tcPr>
          <w:p w:rsidR="00580647" w:rsidRPr="00580647" w:rsidRDefault="00580647" w:rsidP="00580647">
            <w:pPr>
              <w:tabs>
                <w:tab w:val="left" w:pos="5103"/>
              </w:tabs>
              <w:rPr>
                <w:noProof/>
                <w:sz w:val="24"/>
                <w:szCs w:val="24"/>
              </w:rPr>
            </w:pPr>
            <w:r w:rsidRPr="00580647">
              <w:rPr>
                <w:noProof/>
                <w:sz w:val="24"/>
                <w:szCs w:val="24"/>
              </w:rPr>
              <w:t>Rohrart</w:t>
            </w:r>
          </w:p>
        </w:tc>
        <w:tc>
          <w:tcPr>
            <w:tcW w:w="2273" w:type="dxa"/>
          </w:tcPr>
          <w:p w:rsidR="00580647" w:rsidRPr="00580647" w:rsidRDefault="00580647" w:rsidP="00580647">
            <w:pPr>
              <w:tabs>
                <w:tab w:val="left" w:pos="5103"/>
              </w:tabs>
              <w:rPr>
                <w:noProof/>
                <w:sz w:val="24"/>
                <w:szCs w:val="24"/>
              </w:rPr>
            </w:pPr>
            <w:r w:rsidRPr="00580647">
              <w:rPr>
                <w:noProof/>
                <w:sz w:val="24"/>
                <w:szCs w:val="24"/>
              </w:rPr>
              <w:t>Stopper in</w:t>
            </w:r>
          </w:p>
          <w:p w:rsidR="00580647" w:rsidRPr="00580647" w:rsidRDefault="00580647" w:rsidP="00580647">
            <w:pPr>
              <w:tabs>
                <w:tab w:val="left" w:pos="5103"/>
              </w:tabs>
              <w:rPr>
                <w:noProof/>
              </w:rPr>
            </w:pPr>
            <w:r w:rsidRPr="00580647">
              <w:rPr>
                <w:noProof/>
              </w:rPr>
              <w:t>Wassersäule (m)</w:t>
            </w:r>
          </w:p>
        </w:tc>
        <w:tc>
          <w:tcPr>
            <w:tcW w:w="2268" w:type="dxa"/>
          </w:tcPr>
          <w:p w:rsidR="00580647" w:rsidRPr="00580647" w:rsidRDefault="00580647" w:rsidP="00580647">
            <w:pPr>
              <w:tabs>
                <w:tab w:val="left" w:pos="5103"/>
              </w:tabs>
              <w:rPr>
                <w:noProof/>
                <w:sz w:val="24"/>
                <w:szCs w:val="24"/>
              </w:rPr>
            </w:pPr>
            <w:r w:rsidRPr="00580647">
              <w:rPr>
                <w:noProof/>
                <w:sz w:val="24"/>
                <w:szCs w:val="24"/>
              </w:rPr>
              <w:t xml:space="preserve">Stopper in </w:t>
            </w:r>
            <w:r w:rsidRPr="00580647">
              <w:rPr>
                <w:noProof/>
              </w:rPr>
              <w:t>Wassersäule (bar)</w:t>
            </w:r>
          </w:p>
        </w:tc>
      </w:tr>
      <w:tr w:rsidR="00580647" w:rsidRPr="00580647" w:rsidTr="00E111D1">
        <w:tc>
          <w:tcPr>
            <w:tcW w:w="2422" w:type="dxa"/>
          </w:tcPr>
          <w:p w:rsidR="00580647" w:rsidRPr="00580647" w:rsidRDefault="00580647" w:rsidP="00580647">
            <w:pPr>
              <w:tabs>
                <w:tab w:val="left" w:pos="1163"/>
              </w:tabs>
              <w:rPr>
                <w:noProof/>
              </w:rPr>
            </w:pPr>
            <w:r w:rsidRPr="00580647">
              <w:rPr>
                <w:noProof/>
              </w:rPr>
              <w:t>Mauerstärke Kunststoff</w:t>
            </w:r>
          </w:p>
          <w:p w:rsidR="00580647" w:rsidRPr="00580647" w:rsidRDefault="00580647" w:rsidP="00580647">
            <w:pPr>
              <w:tabs>
                <w:tab w:val="left" w:pos="1163"/>
              </w:tabs>
              <w:rPr>
                <w:noProof/>
              </w:rPr>
            </w:pPr>
            <w:r w:rsidRPr="00580647">
              <w:rPr>
                <w:noProof/>
              </w:rPr>
              <w:t>ID ca. 21,5 – 23 mm</w:t>
            </w:r>
          </w:p>
        </w:tc>
        <w:tc>
          <w:tcPr>
            <w:tcW w:w="2273" w:type="dxa"/>
          </w:tcPr>
          <w:p w:rsidR="00580647" w:rsidRPr="00580647" w:rsidRDefault="00580647" w:rsidP="00580647">
            <w:pPr>
              <w:tabs>
                <w:tab w:val="left" w:pos="5103"/>
              </w:tabs>
              <w:jc w:val="center"/>
              <w:rPr>
                <w:noProof/>
                <w:sz w:val="24"/>
                <w:szCs w:val="24"/>
              </w:rPr>
            </w:pPr>
            <w:r w:rsidRPr="00580647">
              <w:rPr>
                <w:noProof/>
                <w:sz w:val="24"/>
                <w:szCs w:val="24"/>
              </w:rPr>
              <w:t>30 m</w:t>
            </w:r>
          </w:p>
        </w:tc>
        <w:tc>
          <w:tcPr>
            <w:tcW w:w="2268" w:type="dxa"/>
          </w:tcPr>
          <w:p w:rsidR="00580647" w:rsidRPr="00580647" w:rsidRDefault="00580647" w:rsidP="00580647">
            <w:pPr>
              <w:tabs>
                <w:tab w:val="left" w:pos="5103"/>
              </w:tabs>
              <w:jc w:val="center"/>
              <w:rPr>
                <w:noProof/>
                <w:sz w:val="24"/>
                <w:szCs w:val="24"/>
              </w:rPr>
            </w:pPr>
            <w:r w:rsidRPr="00580647">
              <w:rPr>
                <w:noProof/>
                <w:sz w:val="24"/>
                <w:szCs w:val="24"/>
              </w:rPr>
              <w:t>3 bar</w:t>
            </w:r>
          </w:p>
        </w:tc>
      </w:tr>
      <w:tr w:rsidR="00580647" w:rsidRPr="00580647" w:rsidTr="00E111D1">
        <w:tc>
          <w:tcPr>
            <w:tcW w:w="2422" w:type="dxa"/>
          </w:tcPr>
          <w:p w:rsidR="00580647" w:rsidRPr="00580647" w:rsidRDefault="00580647" w:rsidP="00580647">
            <w:pPr>
              <w:tabs>
                <w:tab w:val="left" w:pos="1163"/>
              </w:tabs>
              <w:rPr>
                <w:noProof/>
              </w:rPr>
            </w:pPr>
            <w:r w:rsidRPr="00580647">
              <w:rPr>
                <w:noProof/>
              </w:rPr>
              <w:t>Mauerstärke Faserzement</w:t>
            </w:r>
          </w:p>
          <w:p w:rsidR="00580647" w:rsidRPr="00580647" w:rsidRDefault="00580647" w:rsidP="00580647">
            <w:pPr>
              <w:tabs>
                <w:tab w:val="left" w:pos="5103"/>
              </w:tabs>
              <w:rPr>
                <w:noProof/>
                <w:sz w:val="24"/>
                <w:szCs w:val="24"/>
              </w:rPr>
            </w:pPr>
            <w:r w:rsidRPr="00580647">
              <w:rPr>
                <w:noProof/>
              </w:rPr>
              <w:t>ID ca. 22 mm, rund</w:t>
            </w:r>
          </w:p>
        </w:tc>
        <w:tc>
          <w:tcPr>
            <w:tcW w:w="2273" w:type="dxa"/>
          </w:tcPr>
          <w:p w:rsidR="00580647" w:rsidRPr="00580647" w:rsidRDefault="00580647" w:rsidP="00580647">
            <w:pPr>
              <w:tabs>
                <w:tab w:val="left" w:pos="5103"/>
              </w:tabs>
              <w:jc w:val="center"/>
              <w:rPr>
                <w:noProof/>
                <w:sz w:val="24"/>
                <w:szCs w:val="24"/>
              </w:rPr>
            </w:pPr>
            <w:r w:rsidRPr="00580647">
              <w:rPr>
                <w:noProof/>
                <w:sz w:val="24"/>
                <w:szCs w:val="24"/>
              </w:rPr>
              <w:t>20 m</w:t>
            </w:r>
          </w:p>
        </w:tc>
        <w:tc>
          <w:tcPr>
            <w:tcW w:w="2268" w:type="dxa"/>
          </w:tcPr>
          <w:p w:rsidR="00580647" w:rsidRPr="00580647" w:rsidRDefault="00580647" w:rsidP="00580647">
            <w:pPr>
              <w:tabs>
                <w:tab w:val="left" w:pos="5103"/>
              </w:tabs>
              <w:jc w:val="center"/>
              <w:rPr>
                <w:noProof/>
                <w:sz w:val="24"/>
                <w:szCs w:val="24"/>
              </w:rPr>
            </w:pPr>
            <w:r w:rsidRPr="00580647">
              <w:rPr>
                <w:noProof/>
                <w:sz w:val="24"/>
                <w:szCs w:val="24"/>
              </w:rPr>
              <w:t>2 bar</w:t>
            </w:r>
          </w:p>
        </w:tc>
      </w:tr>
      <w:tr w:rsidR="00580647" w:rsidRPr="00580647" w:rsidTr="00E111D1">
        <w:tc>
          <w:tcPr>
            <w:tcW w:w="2422" w:type="dxa"/>
          </w:tcPr>
          <w:p w:rsidR="00580647" w:rsidRPr="00580647" w:rsidRDefault="00580647" w:rsidP="00580647">
            <w:pPr>
              <w:tabs>
                <w:tab w:val="left" w:pos="1163"/>
              </w:tabs>
              <w:rPr>
                <w:noProof/>
              </w:rPr>
            </w:pPr>
            <w:r w:rsidRPr="00580647">
              <w:rPr>
                <w:noProof/>
              </w:rPr>
              <w:t>Mauerstärke Stahl</w:t>
            </w:r>
          </w:p>
          <w:p w:rsidR="00580647" w:rsidRPr="00580647" w:rsidRDefault="00580647" w:rsidP="00580647">
            <w:pPr>
              <w:tabs>
                <w:tab w:val="left" w:pos="5103"/>
              </w:tabs>
              <w:rPr>
                <w:noProof/>
                <w:sz w:val="24"/>
                <w:szCs w:val="24"/>
              </w:rPr>
            </w:pPr>
            <w:r w:rsidRPr="00580647">
              <w:rPr>
                <w:noProof/>
              </w:rPr>
              <w:t>ID ca. 22,45 mm, rund</w:t>
            </w:r>
          </w:p>
        </w:tc>
        <w:tc>
          <w:tcPr>
            <w:tcW w:w="2273" w:type="dxa"/>
          </w:tcPr>
          <w:p w:rsidR="00580647" w:rsidRPr="00580647" w:rsidRDefault="00580647" w:rsidP="00580647">
            <w:pPr>
              <w:tabs>
                <w:tab w:val="left" w:pos="5103"/>
              </w:tabs>
              <w:jc w:val="center"/>
              <w:rPr>
                <w:noProof/>
                <w:sz w:val="24"/>
                <w:szCs w:val="24"/>
              </w:rPr>
            </w:pPr>
            <w:r w:rsidRPr="00580647">
              <w:rPr>
                <w:noProof/>
                <w:sz w:val="24"/>
                <w:szCs w:val="24"/>
              </w:rPr>
              <w:t>20 m</w:t>
            </w:r>
          </w:p>
        </w:tc>
        <w:tc>
          <w:tcPr>
            <w:tcW w:w="2268" w:type="dxa"/>
          </w:tcPr>
          <w:p w:rsidR="00580647" w:rsidRPr="00580647" w:rsidRDefault="00580647" w:rsidP="00580647">
            <w:pPr>
              <w:tabs>
                <w:tab w:val="left" w:pos="5103"/>
              </w:tabs>
              <w:jc w:val="center"/>
              <w:rPr>
                <w:noProof/>
                <w:sz w:val="24"/>
                <w:szCs w:val="24"/>
              </w:rPr>
            </w:pPr>
            <w:r w:rsidRPr="00580647">
              <w:rPr>
                <w:noProof/>
                <w:sz w:val="24"/>
                <w:szCs w:val="24"/>
              </w:rPr>
              <w:t>2 bar</w:t>
            </w:r>
          </w:p>
        </w:tc>
      </w:tr>
      <w:tr w:rsidR="00580647" w:rsidRPr="00580647" w:rsidTr="00E111D1">
        <w:tc>
          <w:tcPr>
            <w:tcW w:w="2422" w:type="dxa"/>
          </w:tcPr>
          <w:p w:rsidR="00580647" w:rsidRPr="00580647" w:rsidRDefault="00580647" w:rsidP="00580647">
            <w:pPr>
              <w:tabs>
                <w:tab w:val="left" w:pos="1163"/>
              </w:tabs>
              <w:rPr>
                <w:noProof/>
              </w:rPr>
            </w:pPr>
            <w:r w:rsidRPr="00580647">
              <w:rPr>
                <w:noProof/>
              </w:rPr>
              <w:t>Mauerstärke Stahl</w:t>
            </w:r>
          </w:p>
          <w:p w:rsidR="00580647" w:rsidRPr="00580647" w:rsidRDefault="00580647" w:rsidP="00580647">
            <w:pPr>
              <w:tabs>
                <w:tab w:val="left" w:pos="5103"/>
              </w:tabs>
              <w:rPr>
                <w:noProof/>
                <w:sz w:val="24"/>
                <w:szCs w:val="24"/>
              </w:rPr>
            </w:pPr>
            <w:r w:rsidRPr="00580647">
              <w:rPr>
                <w:noProof/>
              </w:rPr>
              <w:t>ID ca. 23 mm, rund</w:t>
            </w:r>
          </w:p>
        </w:tc>
        <w:tc>
          <w:tcPr>
            <w:tcW w:w="2273" w:type="dxa"/>
          </w:tcPr>
          <w:p w:rsidR="00580647" w:rsidRPr="00580647" w:rsidRDefault="00580647" w:rsidP="00580647">
            <w:pPr>
              <w:tabs>
                <w:tab w:val="left" w:pos="5103"/>
              </w:tabs>
              <w:jc w:val="center"/>
              <w:rPr>
                <w:noProof/>
                <w:sz w:val="24"/>
                <w:szCs w:val="24"/>
              </w:rPr>
            </w:pPr>
            <w:r w:rsidRPr="00580647">
              <w:rPr>
                <w:noProof/>
                <w:sz w:val="24"/>
                <w:szCs w:val="24"/>
              </w:rPr>
              <w:t>20 m</w:t>
            </w:r>
          </w:p>
        </w:tc>
        <w:tc>
          <w:tcPr>
            <w:tcW w:w="2268" w:type="dxa"/>
          </w:tcPr>
          <w:p w:rsidR="00580647" w:rsidRPr="00580647" w:rsidRDefault="00580647" w:rsidP="00580647">
            <w:pPr>
              <w:tabs>
                <w:tab w:val="left" w:pos="5103"/>
              </w:tabs>
              <w:jc w:val="center"/>
              <w:rPr>
                <w:noProof/>
                <w:sz w:val="24"/>
                <w:szCs w:val="24"/>
              </w:rPr>
            </w:pPr>
            <w:r w:rsidRPr="00580647">
              <w:rPr>
                <w:noProof/>
                <w:sz w:val="24"/>
                <w:szCs w:val="24"/>
              </w:rPr>
              <w:t>2 bar</w:t>
            </w:r>
          </w:p>
        </w:tc>
      </w:tr>
    </w:tbl>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Beständigkeiten:</w:t>
      </w:r>
      <w:r w:rsidRPr="00580647">
        <w:rPr>
          <w:rFonts w:ascii="Times New Roman" w:eastAsia="Times New Roman" w:hAnsi="Times New Roman" w:cs="Times New Roman"/>
          <w:noProof/>
          <w:sz w:val="24"/>
          <w:szCs w:val="24"/>
          <w:lang w:eastAsia="de-DE"/>
        </w:rPr>
        <w:tab/>
        <w:t>JGS - Untersuchungsbericht</w:t>
      </w:r>
      <w:r w:rsidRPr="00580647">
        <w:rPr>
          <w:rFonts w:ascii="Times New Roman" w:eastAsia="Times New Roman" w:hAnsi="Times New Roman" w:cs="Times New Roman"/>
          <w:noProof/>
          <w:sz w:val="24"/>
          <w:szCs w:val="24"/>
          <w:lang w:eastAsia="de-DE"/>
        </w:rPr>
        <w:tab/>
        <w:t>(1200/442/15c)</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t>MPA Braunschweig</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t>z.B.</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t>Jauche</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t>Gülle</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t>Silagesickersäfte</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t>Gärungsmaische</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t>Radon + Methangas</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t>UV-Strahlung</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t>Ozon</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t>Bitumen</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s>
        <w:spacing w:after="0" w:line="240" w:lineRule="auto"/>
        <w:ind w:left="5103"/>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Weitere Beständigkeiten auf Anfrage</w:t>
      </w:r>
    </w:p>
    <w:p w:rsidR="00580647" w:rsidRPr="00580647" w:rsidRDefault="00580647" w:rsidP="00580647">
      <w:pPr>
        <w:tabs>
          <w:tab w:val="left" w:pos="5103"/>
        </w:tabs>
        <w:spacing w:after="0" w:line="240" w:lineRule="auto"/>
        <w:ind w:left="5103"/>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Verpackung:</w:t>
      </w:r>
      <w:r w:rsidRPr="00580647">
        <w:rPr>
          <w:rFonts w:ascii="Times New Roman" w:eastAsia="Times New Roman" w:hAnsi="Times New Roman" w:cs="Times New Roman"/>
          <w:noProof/>
          <w:sz w:val="24"/>
          <w:szCs w:val="24"/>
          <w:lang w:eastAsia="de-DE"/>
        </w:rPr>
        <w:tab/>
        <w:t>250 Stück / Beutel</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r>
    </w:p>
    <w:p w:rsidR="00580647" w:rsidRPr="00580647" w:rsidRDefault="00580647" w:rsidP="00580647">
      <w:pPr>
        <w:tabs>
          <w:tab w:val="left" w:pos="5103"/>
          <w:tab w:val="left" w:pos="5954"/>
        </w:tabs>
        <w:spacing w:after="0" w:line="240" w:lineRule="auto"/>
        <w:ind w:left="5100" w:hanging="5100"/>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Lagerung:</w:t>
      </w:r>
      <w:r w:rsidRPr="00580647">
        <w:rPr>
          <w:rFonts w:ascii="Times New Roman" w:eastAsia="Times New Roman" w:hAnsi="Times New Roman" w:cs="Times New Roman"/>
          <w:noProof/>
          <w:sz w:val="24"/>
          <w:szCs w:val="24"/>
          <w:lang w:eastAsia="de-DE"/>
        </w:rPr>
        <w:tab/>
      </w:r>
      <w:r w:rsidRPr="00580647">
        <w:rPr>
          <w:rFonts w:ascii="Times New Roman" w:eastAsia="Times New Roman" w:hAnsi="Times New Roman" w:cs="Times New Roman"/>
          <w:noProof/>
          <w:sz w:val="24"/>
          <w:szCs w:val="24"/>
          <w:lang w:eastAsia="de-DE"/>
        </w:rPr>
        <w:tab/>
        <w:t>In unbeschädigter und ungeöffneter Originalverpackung trocken und vor direktem Sonnenlicht geschützt lagern.</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tabs>
          <w:tab w:val="left" w:pos="5103"/>
          <w:tab w:val="left" w:pos="5954"/>
        </w:tabs>
        <w:spacing w:after="0" w:line="240" w:lineRule="auto"/>
        <w:ind w:left="5100" w:hanging="5100"/>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Entsorgung:</w:t>
      </w:r>
      <w:r w:rsidRPr="00580647">
        <w:rPr>
          <w:rFonts w:ascii="Times New Roman" w:eastAsia="Times New Roman" w:hAnsi="Times New Roman" w:cs="Times New Roman"/>
          <w:noProof/>
          <w:sz w:val="24"/>
          <w:szCs w:val="24"/>
          <w:lang w:eastAsia="de-DE"/>
        </w:rPr>
        <w:tab/>
      </w:r>
      <w:r w:rsidRPr="00580647">
        <w:rPr>
          <w:rFonts w:ascii="Times New Roman" w:eastAsia="Times New Roman" w:hAnsi="Times New Roman" w:cs="Times New Roman"/>
          <w:noProof/>
          <w:sz w:val="24"/>
          <w:szCs w:val="24"/>
          <w:lang w:eastAsia="de-DE"/>
        </w:rPr>
        <w:tab/>
        <w:t xml:space="preserve">Kann unter Beachtung der örtlichen Abfallentsorgungsbestimmungen auf </w:t>
      </w:r>
    </w:p>
    <w:p w:rsidR="00580647" w:rsidRPr="00580647" w:rsidRDefault="00580647" w:rsidP="00580647">
      <w:pPr>
        <w:tabs>
          <w:tab w:val="left" w:pos="5103"/>
          <w:tab w:val="left" w:pos="5954"/>
        </w:tabs>
        <w:spacing w:after="0" w:line="240" w:lineRule="auto"/>
        <w:ind w:left="5100" w:hanging="5100"/>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t>Hausmülldeponien oder  Müllver-brennungsanlagen entsorgt werden.</w:t>
      </w:r>
    </w:p>
    <w:p w:rsidR="00580647" w:rsidRPr="00580647" w:rsidRDefault="00580647" w:rsidP="00580647">
      <w:pPr>
        <w:spacing w:after="0" w:line="240" w:lineRule="auto"/>
        <w:rPr>
          <w:rFonts w:ascii="Times New Roman" w:eastAsia="Times New Roman" w:hAnsi="Times New Roman" w:cs="Times New Roman"/>
          <w:b/>
          <w:bCs/>
          <w:sz w:val="28"/>
          <w:szCs w:val="28"/>
          <w:lang w:eastAsia="de-DE"/>
        </w:rPr>
      </w:pPr>
    </w:p>
    <w:p w:rsidR="00580647" w:rsidRPr="00580647" w:rsidRDefault="00580647" w:rsidP="00580647">
      <w:pPr>
        <w:spacing w:after="0" w:line="240" w:lineRule="auto"/>
        <w:rPr>
          <w:rFonts w:ascii="Times New Roman" w:eastAsia="Times New Roman" w:hAnsi="Times New Roman" w:cs="Times New Roman"/>
          <w:b/>
          <w:bCs/>
          <w:sz w:val="28"/>
          <w:szCs w:val="28"/>
          <w:lang w:eastAsia="de-DE"/>
        </w:rPr>
      </w:pPr>
    </w:p>
    <w:p w:rsidR="00580647" w:rsidRPr="00580647" w:rsidRDefault="00580647" w:rsidP="00580647">
      <w:pPr>
        <w:spacing w:after="0" w:line="240" w:lineRule="auto"/>
        <w:rPr>
          <w:rFonts w:ascii="Times New Roman" w:eastAsia="Times New Roman" w:hAnsi="Times New Roman" w:cs="Times New Roman"/>
          <w:b/>
          <w:bCs/>
          <w:sz w:val="28"/>
          <w:szCs w:val="28"/>
          <w:lang w:eastAsia="de-DE"/>
        </w:rPr>
      </w:pPr>
    </w:p>
    <w:p w:rsidR="00580647" w:rsidRPr="00580647" w:rsidRDefault="00580647" w:rsidP="00580647">
      <w:pPr>
        <w:spacing w:after="0" w:line="240" w:lineRule="auto"/>
        <w:rPr>
          <w:rFonts w:ascii="Times New Roman" w:eastAsia="Times New Roman" w:hAnsi="Times New Roman" w:cs="Times New Roman"/>
          <w:b/>
          <w:bCs/>
          <w:sz w:val="28"/>
          <w:szCs w:val="28"/>
          <w:lang w:eastAsia="de-DE"/>
        </w:rPr>
      </w:pPr>
    </w:p>
    <w:p w:rsidR="00580647" w:rsidRPr="00580647" w:rsidRDefault="00580647" w:rsidP="00580647">
      <w:pPr>
        <w:spacing w:after="0" w:line="240" w:lineRule="auto"/>
        <w:rPr>
          <w:rFonts w:ascii="Times New Roman" w:eastAsia="Times New Roman" w:hAnsi="Times New Roman" w:cs="Times New Roman"/>
          <w:b/>
          <w:bCs/>
          <w:sz w:val="24"/>
          <w:szCs w:val="24"/>
          <w:lang w:eastAsia="de-DE"/>
        </w:rPr>
      </w:pPr>
      <w:r w:rsidRPr="00580647">
        <w:rPr>
          <w:rFonts w:ascii="Times New Roman" w:eastAsia="Times New Roman" w:hAnsi="Times New Roman" w:cs="Times New Roman"/>
          <w:b/>
          <w:bCs/>
          <w:sz w:val="28"/>
          <w:szCs w:val="28"/>
          <w:lang w:eastAsia="de-DE"/>
        </w:rPr>
        <w:t>Anwendung:</w:t>
      </w:r>
    </w:p>
    <w:p w:rsidR="00580647" w:rsidRPr="00580647" w:rsidRDefault="00580647" w:rsidP="00580647">
      <w:pPr>
        <w:spacing w:after="0" w:line="240" w:lineRule="auto"/>
        <w:rPr>
          <w:rFonts w:ascii="Times New Roman" w:eastAsia="Times New Roman" w:hAnsi="Times New Roman" w:cs="Times New Roman"/>
          <w:b/>
          <w:bCs/>
          <w:sz w:val="24"/>
          <w:szCs w:val="24"/>
          <w:lang w:eastAsia="de-DE"/>
        </w:rPr>
      </w:pP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Der druckwasserdichte Verschluss von Mauerstärken, egal ob aus Kunststoff oder Faserzement,  stellt seit jeher hohe Anforderung an die Ausführenden.</w:t>
      </w: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 xml:space="preserve">Mit der Verwendung des </w:t>
      </w:r>
      <w:r w:rsidRPr="00580647">
        <w:rPr>
          <w:rFonts w:ascii="Times New Roman" w:eastAsia="Times New Roman" w:hAnsi="Times New Roman" w:cs="Times New Roman"/>
          <w:b/>
          <w:noProof/>
          <w:sz w:val="24"/>
          <w:szCs w:val="24"/>
          <w:lang w:eastAsia="de-DE"/>
        </w:rPr>
        <w:t>STOPPER in</w:t>
      </w:r>
      <w:r w:rsidRPr="00580647">
        <w:rPr>
          <w:rFonts w:ascii="Times New Roman" w:eastAsia="Times New Roman" w:hAnsi="Times New Roman" w:cs="Times New Roman"/>
          <w:noProof/>
          <w:sz w:val="24"/>
          <w:szCs w:val="24"/>
          <w:lang w:eastAsia="de-DE"/>
        </w:rPr>
        <w:t xml:space="preserve"> können Mauerstärken einfach, schnell und kostengünstig abgedichtet werden und sind dabei verlässlich und dauerhaft dicht </w:t>
      </w:r>
      <w:r w:rsidRPr="00580647">
        <w:rPr>
          <w:rFonts w:ascii="Times New Roman" w:eastAsia="Times New Roman" w:hAnsi="Times New Roman" w:cs="Times New Roman"/>
          <w:noProof/>
          <w:sz w:val="24"/>
          <w:szCs w:val="24"/>
          <w:lang w:eastAsia="de-DE"/>
        </w:rPr>
        <w:noBreakHyphen/>
        <w:t xml:space="preserve"> auch bei hohem Wasserdruck! </w:t>
      </w: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 xml:space="preserve">Der </w:t>
      </w:r>
      <w:r w:rsidRPr="00580647">
        <w:rPr>
          <w:rFonts w:ascii="Times New Roman" w:eastAsia="Times New Roman" w:hAnsi="Times New Roman" w:cs="Times New Roman"/>
          <w:b/>
          <w:noProof/>
          <w:sz w:val="24"/>
          <w:szCs w:val="24"/>
          <w:lang w:eastAsia="de-DE"/>
        </w:rPr>
        <w:t>STOPPER in</w:t>
      </w:r>
      <w:r w:rsidRPr="00580647">
        <w:rPr>
          <w:rFonts w:ascii="Times New Roman" w:eastAsia="Times New Roman" w:hAnsi="Times New Roman" w:cs="Times New Roman"/>
          <w:noProof/>
          <w:sz w:val="24"/>
          <w:szCs w:val="24"/>
          <w:lang w:eastAsia="de-DE"/>
        </w:rPr>
        <w:t xml:space="preserve"> ist aus einem speziell entwickeltem Kunststoff gefertigt und kann mittels einem Hartgummihammer ( Gewicht 1500 – 2000 g ) eingeschlagen werden.</w:t>
      </w: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 xml:space="preserve">Das aufwendige Einkleben von Faserzementstopfen entfällt. Somit kann der </w:t>
      </w:r>
      <w:r w:rsidRPr="00580647">
        <w:rPr>
          <w:rFonts w:ascii="Times New Roman" w:eastAsia="Times New Roman" w:hAnsi="Times New Roman" w:cs="Times New Roman"/>
          <w:b/>
          <w:noProof/>
          <w:sz w:val="24"/>
          <w:szCs w:val="24"/>
          <w:lang w:eastAsia="de-DE"/>
        </w:rPr>
        <w:t>STOPPER in</w:t>
      </w:r>
      <w:r w:rsidRPr="00580647">
        <w:rPr>
          <w:rFonts w:ascii="Times New Roman" w:eastAsia="Times New Roman" w:hAnsi="Times New Roman" w:cs="Times New Roman"/>
          <w:noProof/>
          <w:sz w:val="24"/>
          <w:szCs w:val="24"/>
          <w:lang w:eastAsia="de-DE"/>
        </w:rPr>
        <w:t>,</w:t>
      </w:r>
      <w:r w:rsidRPr="00580647">
        <w:rPr>
          <w:rFonts w:ascii="Times New Roman" w:eastAsia="Times New Roman" w:hAnsi="Times New Roman" w:cs="Times New Roman"/>
          <w:b/>
          <w:noProof/>
          <w:sz w:val="24"/>
          <w:szCs w:val="24"/>
          <w:lang w:eastAsia="de-DE"/>
        </w:rPr>
        <w:t xml:space="preserve"> </w:t>
      </w:r>
      <w:r w:rsidRPr="00580647">
        <w:rPr>
          <w:rFonts w:ascii="Times New Roman" w:eastAsia="Times New Roman" w:hAnsi="Times New Roman" w:cs="Times New Roman"/>
          <w:noProof/>
          <w:sz w:val="24"/>
          <w:szCs w:val="24"/>
          <w:lang w:eastAsia="de-DE"/>
        </w:rPr>
        <w:t>auch</w:t>
      </w:r>
      <w:r w:rsidRPr="00580647">
        <w:rPr>
          <w:rFonts w:ascii="Times New Roman" w:eastAsia="Times New Roman" w:hAnsi="Times New Roman" w:cs="Times New Roman"/>
          <w:b/>
          <w:noProof/>
          <w:sz w:val="24"/>
          <w:szCs w:val="24"/>
          <w:lang w:eastAsia="de-DE"/>
        </w:rPr>
        <w:t xml:space="preserve"> </w:t>
      </w:r>
      <w:r w:rsidRPr="00580647">
        <w:rPr>
          <w:rFonts w:ascii="Times New Roman" w:eastAsia="Times New Roman" w:hAnsi="Times New Roman" w:cs="Times New Roman"/>
          <w:noProof/>
          <w:sz w:val="24"/>
          <w:szCs w:val="24"/>
          <w:lang w:eastAsia="de-DE"/>
        </w:rPr>
        <w:t>aufgrund seiner Materialeigenschaften, auch witterungsunabhängig eingebaut werden.</w:t>
      </w: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 xml:space="preserve"> </w:t>
      </w: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 xml:space="preserve">Um die gewünschte Dichtigkeit zu erzielen </w:t>
      </w:r>
      <w:r w:rsidRPr="00580647">
        <w:rPr>
          <w:rFonts w:ascii="Times New Roman" w:eastAsia="Times New Roman" w:hAnsi="Times New Roman" w:cs="Times New Roman"/>
          <w:b/>
          <w:noProof/>
          <w:sz w:val="24"/>
          <w:szCs w:val="24"/>
          <w:lang w:eastAsia="de-DE"/>
        </w:rPr>
        <w:t>muss</w:t>
      </w:r>
      <w:r w:rsidRPr="00580647">
        <w:rPr>
          <w:rFonts w:ascii="Times New Roman" w:eastAsia="Times New Roman" w:hAnsi="Times New Roman" w:cs="Times New Roman"/>
          <w:noProof/>
          <w:sz w:val="24"/>
          <w:szCs w:val="24"/>
          <w:lang w:eastAsia="de-DE"/>
        </w:rPr>
        <w:t xml:space="preserve"> der </w:t>
      </w:r>
      <w:r w:rsidRPr="00580647">
        <w:rPr>
          <w:rFonts w:ascii="Times New Roman" w:eastAsia="Times New Roman" w:hAnsi="Times New Roman" w:cs="Times New Roman"/>
          <w:b/>
          <w:noProof/>
          <w:sz w:val="24"/>
          <w:szCs w:val="24"/>
          <w:lang w:eastAsia="de-DE"/>
        </w:rPr>
        <w:t>STOPPER in</w:t>
      </w:r>
      <w:r w:rsidRPr="00580647">
        <w:rPr>
          <w:rFonts w:ascii="Times New Roman" w:eastAsia="Times New Roman" w:hAnsi="Times New Roman" w:cs="Times New Roman"/>
          <w:noProof/>
          <w:sz w:val="24"/>
          <w:szCs w:val="24"/>
          <w:lang w:eastAsia="de-DE"/>
        </w:rPr>
        <w:t xml:space="preserve"> von beiden Enden her in die Mauerstärke eingeschlagen werden. </w:t>
      </w: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b/>
          <w:sz w:val="28"/>
          <w:szCs w:val="28"/>
          <w:lang w:eastAsia="de-DE"/>
        </w:rPr>
      </w:pPr>
      <w:r w:rsidRPr="00580647">
        <w:rPr>
          <w:rFonts w:ascii="Times New Roman" w:eastAsia="Times New Roman" w:hAnsi="Times New Roman" w:cs="Times New Roman"/>
          <w:b/>
          <w:sz w:val="28"/>
          <w:szCs w:val="28"/>
          <w:lang w:eastAsia="de-DE"/>
        </w:rPr>
        <w:t>Einbau:</w:t>
      </w:r>
    </w:p>
    <w:p w:rsidR="00580647" w:rsidRPr="00580647" w:rsidRDefault="00580647" w:rsidP="00580647">
      <w:pPr>
        <w:spacing w:after="0" w:line="240" w:lineRule="auto"/>
        <w:rPr>
          <w:rFonts w:ascii="Times New Roman" w:eastAsia="Times New Roman" w:hAnsi="Times New Roman" w:cs="Times New Roman"/>
          <w:b/>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Zum Einbau benötigtes Werkzeug:</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drawing>
          <wp:anchor distT="0" distB="0" distL="114300" distR="114300" simplePos="0" relativeHeight="251663360" behindDoc="0" locked="0" layoutInCell="1" allowOverlap="1" wp14:anchorId="71E3AB5D" wp14:editId="4632126F">
            <wp:simplePos x="0" y="0"/>
            <wp:positionH relativeFrom="column">
              <wp:posOffset>-2648</wp:posOffset>
            </wp:positionH>
            <wp:positionV relativeFrom="paragraph">
              <wp:posOffset>1498</wp:posOffset>
            </wp:positionV>
            <wp:extent cx="2512064" cy="1676937"/>
            <wp:effectExtent l="0" t="0" r="254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ntonit_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2064" cy="1676937"/>
                    </a:xfrm>
                    <a:prstGeom prst="rect">
                      <a:avLst/>
                    </a:prstGeom>
                  </pic:spPr>
                </pic:pic>
              </a:graphicData>
            </a:graphic>
          </wp:anchor>
        </w:drawing>
      </w:r>
      <w:r w:rsidRPr="00580647">
        <w:rPr>
          <w:rFonts w:ascii="Times New Roman" w:eastAsia="Times New Roman" w:hAnsi="Times New Roman" w:cs="Times New Roman"/>
          <w:noProof/>
          <w:sz w:val="24"/>
          <w:szCs w:val="24"/>
          <w:lang w:eastAsia="de-DE"/>
        </w:rPr>
        <w:t>Hartgummihammer: 1500 – 2000 g</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Reinigungsbürste für Rohr ID 22 m</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r>
      <w:r w:rsidRPr="00580647">
        <w:rPr>
          <w:rFonts w:ascii="Times New Roman" w:eastAsia="Times New Roman" w:hAnsi="Times New Roman" w:cs="Times New Roman"/>
          <w:noProof/>
          <w:sz w:val="24"/>
          <w:szCs w:val="24"/>
          <w:lang w:eastAsia="de-DE"/>
        </w:rPr>
        <w:tab/>
      </w:r>
      <w:r w:rsidRPr="00580647">
        <w:rPr>
          <w:rFonts w:ascii="Times New Roman" w:eastAsia="Times New Roman" w:hAnsi="Times New Roman" w:cs="Times New Roman"/>
          <w:noProof/>
          <w:sz w:val="24"/>
          <w:szCs w:val="24"/>
          <w:lang w:eastAsia="de-DE"/>
        </w:rPr>
        <w:tab/>
        <w:t>Artikelnummer: 046170</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Einschlaghilfe</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ab/>
      </w:r>
      <w:r w:rsidRPr="00580647">
        <w:rPr>
          <w:rFonts w:ascii="Times New Roman" w:eastAsia="Times New Roman" w:hAnsi="Times New Roman" w:cs="Times New Roman"/>
          <w:noProof/>
          <w:sz w:val="24"/>
          <w:szCs w:val="24"/>
          <w:lang w:eastAsia="de-DE"/>
        </w:rPr>
        <w:tab/>
      </w:r>
      <w:r w:rsidRPr="00580647">
        <w:rPr>
          <w:rFonts w:ascii="Times New Roman" w:eastAsia="Times New Roman" w:hAnsi="Times New Roman" w:cs="Times New Roman"/>
          <w:noProof/>
          <w:sz w:val="24"/>
          <w:szCs w:val="24"/>
          <w:lang w:eastAsia="de-DE"/>
        </w:rPr>
        <w:tab/>
        <w:t>Artikelnummer: 046180</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drawing>
          <wp:anchor distT="0" distB="0" distL="114300" distR="114300" simplePos="0" relativeHeight="251664384" behindDoc="0" locked="0" layoutInCell="1" allowOverlap="1" wp14:anchorId="09FA0BB6" wp14:editId="58A0015C">
            <wp:simplePos x="0" y="0"/>
            <wp:positionH relativeFrom="column">
              <wp:posOffset>-2540</wp:posOffset>
            </wp:positionH>
            <wp:positionV relativeFrom="paragraph">
              <wp:posOffset>207010</wp:posOffset>
            </wp:positionV>
            <wp:extent cx="2510790" cy="1676400"/>
            <wp:effectExtent l="0" t="0" r="381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ntonit_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0790" cy="1676400"/>
                    </a:xfrm>
                    <a:prstGeom prst="rect">
                      <a:avLst/>
                    </a:prstGeom>
                  </pic:spPr>
                </pic:pic>
              </a:graphicData>
            </a:graphic>
          </wp:anchor>
        </w:drawing>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Verschmutzte Mauerstärken müssen vor dem Einbau des Stoppers gründlich gereinigt werden.</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Der komplette Einschlagbereich muss gereinigt werden, da der Stopper ansonsten nicht komplett eingeschlagen werden kann.</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drawing>
          <wp:anchor distT="0" distB="0" distL="114300" distR="114300" simplePos="0" relativeHeight="251665408" behindDoc="0" locked="0" layoutInCell="1" allowOverlap="1" wp14:anchorId="0D6101C3" wp14:editId="5D8D596C">
            <wp:simplePos x="0" y="0"/>
            <wp:positionH relativeFrom="column">
              <wp:posOffset>-2540</wp:posOffset>
            </wp:positionH>
            <wp:positionV relativeFrom="paragraph">
              <wp:posOffset>10160</wp:posOffset>
            </wp:positionV>
            <wp:extent cx="2510155" cy="1675765"/>
            <wp:effectExtent l="0" t="0" r="4445" b="635"/>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ntonit_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0155" cy="1675765"/>
                    </a:xfrm>
                    <a:prstGeom prst="rect">
                      <a:avLst/>
                    </a:prstGeom>
                  </pic:spPr>
                </pic:pic>
              </a:graphicData>
            </a:graphic>
          </wp:anchor>
        </w:drawing>
      </w:r>
      <w:r w:rsidRPr="00580647">
        <w:rPr>
          <w:rFonts w:ascii="Times New Roman" w:eastAsia="Times New Roman" w:hAnsi="Times New Roman" w:cs="Times New Roman"/>
          <w:noProof/>
          <w:sz w:val="24"/>
          <w:szCs w:val="24"/>
          <w:lang w:eastAsia="de-DE"/>
        </w:rPr>
        <w:t xml:space="preserve">Der </w:t>
      </w:r>
      <w:r w:rsidRPr="00580647">
        <w:rPr>
          <w:rFonts w:ascii="Times New Roman" w:eastAsia="Times New Roman" w:hAnsi="Times New Roman" w:cs="Times New Roman"/>
          <w:b/>
          <w:noProof/>
          <w:sz w:val="24"/>
          <w:szCs w:val="24"/>
          <w:lang w:eastAsia="de-DE"/>
        </w:rPr>
        <w:t>STOPPER in</w:t>
      </w:r>
      <w:r w:rsidRPr="00580647">
        <w:rPr>
          <w:rFonts w:ascii="Times New Roman" w:eastAsia="Times New Roman" w:hAnsi="Times New Roman" w:cs="Times New Roman"/>
          <w:noProof/>
          <w:sz w:val="24"/>
          <w:szCs w:val="24"/>
          <w:lang w:eastAsia="de-DE"/>
        </w:rPr>
        <w:t xml:space="preserve"> kann, sowohl bei der Verwendung von Konen als auch von Dichtlippen, als äußerer Abschluss der Mauerstärke, verwendet werden. </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drawing>
          <wp:anchor distT="0" distB="0" distL="114300" distR="114300" simplePos="0" relativeHeight="251666432" behindDoc="0" locked="0" layoutInCell="1" allowOverlap="1" wp14:anchorId="12AC7E4C" wp14:editId="7E75D8F6">
            <wp:simplePos x="0" y="0"/>
            <wp:positionH relativeFrom="column">
              <wp:posOffset>-3175</wp:posOffset>
            </wp:positionH>
            <wp:positionV relativeFrom="paragraph">
              <wp:posOffset>172720</wp:posOffset>
            </wp:positionV>
            <wp:extent cx="2510155" cy="1675130"/>
            <wp:effectExtent l="0" t="0" r="4445" b="127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ntonit_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0155" cy="1675130"/>
                    </a:xfrm>
                    <a:prstGeom prst="rect">
                      <a:avLst/>
                    </a:prstGeom>
                  </pic:spPr>
                </pic:pic>
              </a:graphicData>
            </a:graphic>
          </wp:anchor>
        </w:drawing>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 xml:space="preserve">Der </w:t>
      </w:r>
      <w:r w:rsidRPr="00580647">
        <w:rPr>
          <w:rFonts w:ascii="Times New Roman" w:eastAsia="Times New Roman" w:hAnsi="Times New Roman" w:cs="Times New Roman"/>
          <w:b/>
          <w:noProof/>
          <w:sz w:val="24"/>
          <w:szCs w:val="24"/>
          <w:lang w:eastAsia="de-DE"/>
        </w:rPr>
        <w:t>STOPPER in</w:t>
      </w:r>
      <w:r w:rsidRPr="00580647">
        <w:rPr>
          <w:rFonts w:ascii="Times New Roman" w:eastAsia="Times New Roman" w:hAnsi="Times New Roman" w:cs="Times New Roman"/>
          <w:noProof/>
          <w:sz w:val="24"/>
          <w:szCs w:val="24"/>
          <w:lang w:eastAsia="de-DE"/>
        </w:rPr>
        <w:t xml:space="preserve"> wird mittels einem Hartgummihammer ( Gewicht 1500 – 2000 g )</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mit einigen festen Schlägen eingeschlagen.</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drawing>
          <wp:anchor distT="0" distB="0" distL="114300" distR="114300" simplePos="0" relativeHeight="251667456" behindDoc="0" locked="0" layoutInCell="1" allowOverlap="1" wp14:anchorId="0A114DC8" wp14:editId="54E1A13C">
            <wp:simplePos x="0" y="0"/>
            <wp:positionH relativeFrom="column">
              <wp:posOffset>-2540</wp:posOffset>
            </wp:positionH>
            <wp:positionV relativeFrom="paragraph">
              <wp:posOffset>20009</wp:posOffset>
            </wp:positionV>
            <wp:extent cx="2508885" cy="1675130"/>
            <wp:effectExtent l="0" t="0" r="5715" b="127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ntonit_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8885" cy="1675130"/>
                    </a:xfrm>
                    <a:prstGeom prst="rect">
                      <a:avLst/>
                    </a:prstGeom>
                  </pic:spPr>
                </pic:pic>
              </a:graphicData>
            </a:graphic>
          </wp:anchor>
        </w:drawing>
      </w:r>
      <w:r w:rsidRPr="00580647">
        <w:rPr>
          <w:rFonts w:ascii="Times New Roman" w:eastAsia="Times New Roman" w:hAnsi="Times New Roman" w:cs="Times New Roman"/>
          <w:noProof/>
          <w:sz w:val="24"/>
          <w:szCs w:val="24"/>
          <w:lang w:eastAsia="de-DE"/>
        </w:rPr>
        <w:t xml:space="preserve">Der </w:t>
      </w:r>
      <w:r w:rsidRPr="00580647">
        <w:rPr>
          <w:rFonts w:ascii="Times New Roman" w:eastAsia="Times New Roman" w:hAnsi="Times New Roman" w:cs="Times New Roman"/>
          <w:b/>
          <w:noProof/>
          <w:sz w:val="24"/>
          <w:szCs w:val="24"/>
          <w:lang w:eastAsia="de-DE"/>
        </w:rPr>
        <w:t>STOPPER in</w:t>
      </w:r>
      <w:r w:rsidRPr="00580647">
        <w:rPr>
          <w:rFonts w:ascii="Times New Roman" w:eastAsia="Times New Roman" w:hAnsi="Times New Roman" w:cs="Times New Roman"/>
          <w:noProof/>
          <w:sz w:val="24"/>
          <w:szCs w:val="24"/>
          <w:lang w:eastAsia="de-DE"/>
        </w:rPr>
        <w:t xml:space="preserve"> wird, bei Verwendung einer Dichtlippe als Vertiefungsvorgabe, bündig einge-</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schlagen.</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 Die Stopper müssen generell von beiden Seiten in die Mauerstärke eingeschlagen werden !!</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drawing>
          <wp:anchor distT="0" distB="0" distL="114300" distR="114300" simplePos="0" relativeHeight="251668480" behindDoc="0" locked="0" layoutInCell="1" allowOverlap="1" wp14:anchorId="6EF361BF" wp14:editId="09F9CC42">
            <wp:simplePos x="0" y="0"/>
            <wp:positionH relativeFrom="column">
              <wp:posOffset>-3175</wp:posOffset>
            </wp:positionH>
            <wp:positionV relativeFrom="paragraph">
              <wp:posOffset>6985</wp:posOffset>
            </wp:positionV>
            <wp:extent cx="2508885" cy="1675130"/>
            <wp:effectExtent l="0" t="0" r="5715" b="127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ntonit_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8885" cy="1675130"/>
                    </a:xfrm>
                    <a:prstGeom prst="rect">
                      <a:avLst/>
                    </a:prstGeom>
                  </pic:spPr>
                </pic:pic>
              </a:graphicData>
            </a:graphic>
          </wp:anchor>
        </w:drawing>
      </w:r>
      <w:r w:rsidRPr="00580647">
        <w:rPr>
          <w:rFonts w:ascii="Times New Roman" w:eastAsia="Times New Roman" w:hAnsi="Times New Roman" w:cs="Times New Roman"/>
          <w:noProof/>
          <w:sz w:val="24"/>
          <w:szCs w:val="24"/>
          <w:lang w:eastAsia="de-DE"/>
        </w:rPr>
        <w:t xml:space="preserve">Bei Einsatz in einem Konuskegel muss der </w:t>
      </w:r>
      <w:r w:rsidRPr="00580647">
        <w:rPr>
          <w:rFonts w:ascii="Times New Roman" w:eastAsia="Times New Roman" w:hAnsi="Times New Roman" w:cs="Times New Roman"/>
          <w:b/>
          <w:noProof/>
          <w:sz w:val="24"/>
          <w:szCs w:val="24"/>
          <w:lang w:eastAsia="de-DE"/>
        </w:rPr>
        <w:t>STOPPER in</w:t>
      </w:r>
      <w:r w:rsidRPr="00580647">
        <w:rPr>
          <w:rFonts w:ascii="Times New Roman" w:eastAsia="Times New Roman" w:hAnsi="Times New Roman" w:cs="Times New Roman"/>
          <w:noProof/>
          <w:sz w:val="24"/>
          <w:szCs w:val="24"/>
          <w:lang w:eastAsia="de-DE"/>
        </w:rPr>
        <w:t xml:space="preserve">, das letzte Stück, mittels einer Einschlaghilfe eingetrieben werden. </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 Die Stopper müssen generell von beiden Seiten in die Mauerstärke eingeschlagen werden !!</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drawing>
          <wp:anchor distT="0" distB="0" distL="114300" distR="114300" simplePos="0" relativeHeight="251669504" behindDoc="0" locked="0" layoutInCell="1" allowOverlap="1" wp14:anchorId="4F1DBACB" wp14:editId="4293EE24">
            <wp:simplePos x="0" y="0"/>
            <wp:positionH relativeFrom="column">
              <wp:posOffset>-3175</wp:posOffset>
            </wp:positionH>
            <wp:positionV relativeFrom="paragraph">
              <wp:posOffset>36195</wp:posOffset>
            </wp:positionV>
            <wp:extent cx="2508885" cy="1674495"/>
            <wp:effectExtent l="0" t="0" r="5715" b="190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ntonit_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8885" cy="1674495"/>
                    </a:xfrm>
                    <a:prstGeom prst="rect">
                      <a:avLst/>
                    </a:prstGeom>
                  </pic:spPr>
                </pic:pic>
              </a:graphicData>
            </a:graphic>
          </wp:anchor>
        </w:drawing>
      </w:r>
      <w:r w:rsidRPr="00580647">
        <w:rPr>
          <w:rFonts w:ascii="Times New Roman" w:eastAsia="Times New Roman" w:hAnsi="Times New Roman" w:cs="Times New Roman"/>
          <w:noProof/>
          <w:sz w:val="24"/>
          <w:szCs w:val="24"/>
          <w:lang w:eastAsia="de-DE"/>
        </w:rPr>
        <w:t xml:space="preserve">Der </w:t>
      </w:r>
      <w:r w:rsidRPr="00580647">
        <w:rPr>
          <w:rFonts w:ascii="Times New Roman" w:eastAsia="Times New Roman" w:hAnsi="Times New Roman" w:cs="Times New Roman"/>
          <w:b/>
          <w:noProof/>
          <w:sz w:val="24"/>
          <w:szCs w:val="24"/>
          <w:lang w:eastAsia="de-DE"/>
        </w:rPr>
        <w:t>STOPPER in</w:t>
      </w:r>
      <w:r w:rsidRPr="00580647">
        <w:rPr>
          <w:rFonts w:ascii="Times New Roman" w:eastAsia="Times New Roman" w:hAnsi="Times New Roman" w:cs="Times New Roman"/>
          <w:noProof/>
          <w:sz w:val="24"/>
          <w:szCs w:val="24"/>
          <w:lang w:eastAsia="de-DE"/>
        </w:rPr>
        <w:t xml:space="preserve"> kann, sowohl bei der Verwendung von Konen als auch von Dichtlippen, als äußerer Abschluss der Mauerstärke, vertieft eingeschlagen werden</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Hierzu bitte die Einschlaghilfe verwenden</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t>Das vertiefte Einschlagen ermöglicht das Ein-setzen eines optisch ansprechenden Abschlusses in Kombination mit hoher Druckwasserdichtigkeit.</w:t>
      </w: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noProof/>
          <w:sz w:val="24"/>
          <w:szCs w:val="24"/>
          <w:lang w:eastAsia="de-DE"/>
        </w:rPr>
        <w:drawing>
          <wp:anchor distT="0" distB="0" distL="114300" distR="114300" simplePos="0" relativeHeight="251670528" behindDoc="0" locked="0" layoutInCell="1" allowOverlap="1" wp14:anchorId="4023A03D" wp14:editId="31C710BD">
            <wp:simplePos x="0" y="0"/>
            <wp:positionH relativeFrom="column">
              <wp:posOffset>-2540</wp:posOffset>
            </wp:positionH>
            <wp:positionV relativeFrom="paragraph">
              <wp:posOffset>23495</wp:posOffset>
            </wp:positionV>
            <wp:extent cx="2508250" cy="1674495"/>
            <wp:effectExtent l="0" t="0" r="6350" b="190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ntonit_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8250" cy="1674495"/>
                    </a:xfrm>
                    <a:prstGeom prst="rect">
                      <a:avLst/>
                    </a:prstGeom>
                  </pic:spPr>
                </pic:pic>
              </a:graphicData>
            </a:graphic>
          </wp:anchor>
        </w:drawing>
      </w:r>
      <w:r w:rsidRPr="00580647">
        <w:rPr>
          <w:rFonts w:ascii="Times New Roman" w:eastAsia="Times New Roman" w:hAnsi="Times New Roman" w:cs="Times New Roman"/>
          <w:noProof/>
          <w:sz w:val="24"/>
          <w:szCs w:val="24"/>
          <w:lang w:eastAsia="de-DE"/>
        </w:rPr>
        <w:t xml:space="preserve">Einsetzen eines Faserzementkonens nach dem vertieften Einschlagen eines </w:t>
      </w:r>
      <w:r w:rsidRPr="00580647">
        <w:rPr>
          <w:rFonts w:ascii="Times New Roman" w:eastAsia="Times New Roman" w:hAnsi="Times New Roman" w:cs="Times New Roman"/>
          <w:b/>
          <w:noProof/>
          <w:sz w:val="24"/>
          <w:szCs w:val="24"/>
          <w:lang w:eastAsia="de-DE"/>
        </w:rPr>
        <w:t>STOPPER in</w:t>
      </w: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jc w:val="both"/>
        <w:rPr>
          <w:rFonts w:ascii="Times New Roman" w:eastAsia="Times New Roman" w:hAnsi="Times New Roman" w:cs="Times New Roman"/>
          <w:noProof/>
          <w:sz w:val="24"/>
          <w:szCs w:val="24"/>
          <w:lang w:eastAsia="de-DE"/>
        </w:rPr>
      </w:pPr>
    </w:p>
    <w:p w:rsidR="00580647" w:rsidRPr="00580647" w:rsidRDefault="00580647" w:rsidP="00580647">
      <w:pPr>
        <w:spacing w:after="0" w:line="240" w:lineRule="auto"/>
        <w:jc w:val="both"/>
        <w:rPr>
          <w:rFonts w:ascii="Times New Roman" w:eastAsia="Times New Roman" w:hAnsi="Times New Roman" w:cs="Times New Roman"/>
          <w:b/>
          <w:bCs/>
          <w:sz w:val="24"/>
          <w:szCs w:val="24"/>
          <w:lang w:eastAsia="de-DE"/>
        </w:rPr>
      </w:pPr>
      <w:r w:rsidRPr="00580647">
        <w:rPr>
          <w:rFonts w:ascii="Times New Roman" w:eastAsia="Times New Roman" w:hAnsi="Times New Roman" w:cs="Times New Roman"/>
          <w:noProof/>
          <w:sz w:val="24"/>
          <w:szCs w:val="24"/>
          <w:lang w:eastAsia="de-DE"/>
        </w:rPr>
        <w:t xml:space="preserve">Beim Einschlagen des gegenüberliegenden Stoppers  kann es dazu kommen dass der </w:t>
      </w:r>
      <w:r w:rsidRPr="00580647">
        <w:rPr>
          <w:rFonts w:ascii="Times New Roman" w:eastAsia="Times New Roman" w:hAnsi="Times New Roman" w:cs="Times New Roman"/>
          <w:b/>
          <w:noProof/>
          <w:sz w:val="24"/>
          <w:szCs w:val="24"/>
          <w:lang w:eastAsia="de-DE"/>
        </w:rPr>
        <w:t>STOPPER in</w:t>
      </w:r>
      <w:r w:rsidRPr="00580647">
        <w:rPr>
          <w:rFonts w:ascii="Times New Roman" w:eastAsia="Times New Roman" w:hAnsi="Times New Roman" w:cs="Times New Roman"/>
          <w:noProof/>
          <w:sz w:val="24"/>
          <w:szCs w:val="24"/>
          <w:lang w:eastAsia="de-DE"/>
        </w:rPr>
        <w:t xml:space="preserve"> sich scheinbar nicht mehr weiter einschlagen lässt. Dies liegt an der komprimierten Luft zwischen den beiden Stoppern. In dieser Situation einfach kurz warten, der Luft die Zeit zum Entweichen geben, und dann den Stopper komplett einschlagen.</w:t>
      </w:r>
    </w:p>
    <w:p w:rsidR="00580647" w:rsidRPr="00580647" w:rsidRDefault="00580647" w:rsidP="00580647">
      <w:pPr>
        <w:spacing w:after="0" w:line="240" w:lineRule="exact"/>
        <w:ind w:right="45"/>
        <w:rPr>
          <w:rFonts w:ascii="Times New Roman" w:eastAsia="Times New Roman" w:hAnsi="Times New Roman" w:cs="Times New Roman"/>
          <w:b/>
          <w:bCs/>
          <w:sz w:val="24"/>
          <w:szCs w:val="20"/>
          <w:lang w:eastAsia="de-DE"/>
        </w:rPr>
      </w:pPr>
    </w:p>
    <w:p w:rsidR="00580647" w:rsidRPr="00580647" w:rsidRDefault="00580647" w:rsidP="00580647">
      <w:pPr>
        <w:spacing w:after="0" w:line="240" w:lineRule="exact"/>
        <w:ind w:right="276"/>
        <w:jc w:val="both"/>
        <w:rPr>
          <w:rFonts w:ascii="Times New Roman" w:eastAsia="Times New Roman" w:hAnsi="Times New Roman" w:cs="Times New Roman"/>
          <w:b/>
          <w:sz w:val="28"/>
          <w:szCs w:val="28"/>
          <w:lang w:eastAsia="de-DE"/>
        </w:rPr>
      </w:pPr>
      <w:r w:rsidRPr="00580647">
        <w:rPr>
          <w:rFonts w:ascii="Times New Roman" w:eastAsia="Times New Roman" w:hAnsi="Times New Roman" w:cs="Times New Roman"/>
          <w:b/>
          <w:sz w:val="28"/>
          <w:szCs w:val="28"/>
          <w:lang w:eastAsia="de-DE"/>
        </w:rPr>
        <w:t>Sicherheitsaspekt:</w:t>
      </w:r>
    </w:p>
    <w:p w:rsidR="00580647" w:rsidRPr="00580647" w:rsidRDefault="00580647" w:rsidP="00580647">
      <w:pPr>
        <w:spacing w:after="0" w:line="240" w:lineRule="auto"/>
        <w:rPr>
          <w:rFonts w:ascii="Times New Roman" w:eastAsia="Times New Roman" w:hAnsi="Times New Roman" w:cs="Times New Roman"/>
          <w:sz w:val="24"/>
          <w:szCs w:val="24"/>
          <w:lang w:eastAsia="de-DE"/>
        </w:rPr>
      </w:pPr>
    </w:p>
    <w:p w:rsidR="00580647" w:rsidRPr="00580647" w:rsidRDefault="00580647" w:rsidP="00580647">
      <w:pPr>
        <w:spacing w:after="0" w:line="240" w:lineRule="auto"/>
        <w:jc w:val="both"/>
        <w:rPr>
          <w:rFonts w:ascii="Times New Roman" w:eastAsia="Times New Roman" w:hAnsi="Times New Roman" w:cs="Times New Roman"/>
          <w:sz w:val="24"/>
          <w:szCs w:val="24"/>
          <w:lang w:eastAsia="de-DE"/>
        </w:rPr>
      </w:pPr>
      <w:r w:rsidRPr="00580647">
        <w:rPr>
          <w:rFonts w:ascii="Times New Roman" w:eastAsia="Times New Roman" w:hAnsi="Times New Roman" w:cs="Times New Roman"/>
          <w:sz w:val="24"/>
          <w:szCs w:val="24"/>
          <w:lang w:eastAsia="de-DE"/>
        </w:rPr>
        <w:t xml:space="preserve">Das </w:t>
      </w:r>
      <w:r w:rsidRPr="00580647">
        <w:rPr>
          <w:rFonts w:ascii="Times New Roman" w:eastAsia="Times New Roman" w:hAnsi="Times New Roman" w:cs="Times New Roman"/>
          <w:b/>
          <w:sz w:val="24"/>
          <w:szCs w:val="24"/>
          <w:lang w:eastAsia="de-DE"/>
        </w:rPr>
        <w:t>STOPPER in</w:t>
      </w:r>
      <w:r w:rsidRPr="00580647">
        <w:rPr>
          <w:rFonts w:ascii="Times New Roman" w:eastAsia="Times New Roman" w:hAnsi="Times New Roman" w:cs="Times New Roman"/>
          <w:sz w:val="24"/>
          <w:szCs w:val="24"/>
          <w:lang w:eastAsia="de-DE"/>
        </w:rPr>
        <w:t xml:space="preserve"> enthält keine gefährlichen Arbeitsstoffe und ist vollkommen unproblematisch bei der Handhabung und Verarbeitung. Es enthält nach unserem Wissensstand keine Inhaltsstoffe, die das Grundwasser schädigen oder beim Verarbeiter gesundheitliche Störungen bzw. Allergien auslösen können.</w:t>
      </w:r>
    </w:p>
    <w:p w:rsidR="00580647" w:rsidRPr="00580647" w:rsidRDefault="00580647" w:rsidP="00580647">
      <w:pPr>
        <w:spacing w:after="0" w:line="240" w:lineRule="auto"/>
        <w:jc w:val="both"/>
        <w:rPr>
          <w:rFonts w:ascii="Times New Roman" w:eastAsia="Times New Roman" w:hAnsi="Times New Roman" w:cs="Times New Roman"/>
          <w:sz w:val="24"/>
          <w:szCs w:val="24"/>
          <w:lang w:eastAsia="de-DE"/>
        </w:rPr>
      </w:pPr>
      <w:r w:rsidRPr="00580647">
        <w:rPr>
          <w:rFonts w:ascii="Times New Roman" w:eastAsia="Times New Roman" w:hAnsi="Times New Roman" w:cs="Times New Roman"/>
          <w:sz w:val="24"/>
          <w:szCs w:val="24"/>
          <w:lang w:eastAsia="de-DE"/>
        </w:rPr>
        <w:t>Trotzdem empfehlen wir, auf ausreichende Hygiene bei der Verarbeitung zu achten und grundsätzlich vor der Einnahme von Mahlzeiten die Hände zu waschen.</w:t>
      </w:r>
    </w:p>
    <w:p w:rsidR="00580647" w:rsidRPr="00580647" w:rsidRDefault="00580647" w:rsidP="00580647">
      <w:pPr>
        <w:spacing w:after="0" w:line="240" w:lineRule="auto"/>
        <w:jc w:val="both"/>
        <w:rPr>
          <w:rFonts w:ascii="Times New Roman" w:eastAsia="Times New Roman" w:hAnsi="Times New Roman" w:cs="Times New Roman"/>
          <w:sz w:val="24"/>
          <w:szCs w:val="24"/>
          <w:lang w:eastAsia="de-DE"/>
        </w:rPr>
      </w:pPr>
    </w:p>
    <w:p w:rsidR="00580647" w:rsidRPr="00580647" w:rsidRDefault="00580647" w:rsidP="00580647">
      <w:pPr>
        <w:spacing w:after="0" w:line="240" w:lineRule="exact"/>
        <w:ind w:right="276"/>
        <w:jc w:val="both"/>
        <w:rPr>
          <w:rFonts w:ascii="Times New Roman" w:eastAsia="Times New Roman" w:hAnsi="Times New Roman" w:cs="Times New Roman"/>
          <w:b/>
          <w:sz w:val="28"/>
          <w:szCs w:val="28"/>
          <w:lang w:eastAsia="de-DE"/>
        </w:rPr>
      </w:pPr>
      <w:r w:rsidRPr="00580647">
        <w:rPr>
          <w:rFonts w:ascii="Times New Roman" w:eastAsia="Times New Roman" w:hAnsi="Times New Roman" w:cs="Times New Roman"/>
          <w:b/>
          <w:sz w:val="28"/>
          <w:szCs w:val="28"/>
          <w:lang w:eastAsia="de-DE"/>
        </w:rPr>
        <w:t>Grundlagen:</w:t>
      </w:r>
    </w:p>
    <w:p w:rsidR="00580647" w:rsidRPr="00580647" w:rsidRDefault="00580647" w:rsidP="00580647">
      <w:pPr>
        <w:spacing w:after="0" w:line="240" w:lineRule="exact"/>
        <w:ind w:right="276"/>
        <w:jc w:val="both"/>
        <w:rPr>
          <w:rFonts w:ascii="Times New Roman" w:eastAsia="Times New Roman" w:hAnsi="Times New Roman" w:cs="Times New Roman"/>
          <w:b/>
          <w:sz w:val="28"/>
          <w:szCs w:val="28"/>
          <w:lang w:eastAsia="de-DE"/>
        </w:rPr>
      </w:pPr>
    </w:p>
    <w:p w:rsidR="00580647" w:rsidRPr="00580647" w:rsidRDefault="00580647" w:rsidP="00580647">
      <w:pPr>
        <w:spacing w:after="0" w:line="240" w:lineRule="auto"/>
        <w:jc w:val="both"/>
        <w:rPr>
          <w:rFonts w:ascii="Times New Roman" w:eastAsia="Times New Roman" w:hAnsi="Times New Roman" w:cs="Times New Roman"/>
          <w:sz w:val="24"/>
          <w:szCs w:val="24"/>
          <w:lang w:eastAsia="de-DE"/>
        </w:rPr>
      </w:pPr>
      <w:r w:rsidRPr="00580647">
        <w:rPr>
          <w:rFonts w:ascii="Times New Roman" w:eastAsia="Times New Roman" w:hAnsi="Times New Roman" w:cs="Times New Roman"/>
          <w:sz w:val="24"/>
          <w:szCs w:val="24"/>
          <w:lang w:eastAsia="de-DE"/>
        </w:rPr>
        <w:t xml:space="preserve">Alle Maße und Angaben in diesem Datenblatt entsprechen den Ergebnissen aus den durchgeführten Labortests.  </w:t>
      </w:r>
    </w:p>
    <w:p w:rsidR="00580647" w:rsidRPr="00580647" w:rsidRDefault="00580647" w:rsidP="00580647">
      <w:pPr>
        <w:spacing w:after="0" w:line="240" w:lineRule="auto"/>
        <w:jc w:val="both"/>
        <w:rPr>
          <w:rFonts w:ascii="Times New Roman" w:eastAsia="Times New Roman" w:hAnsi="Times New Roman" w:cs="Times New Roman"/>
          <w:sz w:val="24"/>
          <w:szCs w:val="24"/>
          <w:lang w:eastAsia="de-DE"/>
        </w:rPr>
      </w:pPr>
      <w:r w:rsidRPr="00580647">
        <w:rPr>
          <w:rFonts w:ascii="Times New Roman" w:eastAsia="Times New Roman" w:hAnsi="Times New Roman" w:cs="Times New Roman"/>
          <w:sz w:val="24"/>
          <w:szCs w:val="24"/>
          <w:lang w:eastAsia="de-DE"/>
        </w:rPr>
        <w:t xml:space="preserve">Festgestellte Abweichungen zu den von uns in einer Laborumgebung ermittelten Werten sind aufgrund von nicht von uns beeinflussbaren Umweltbedingungen und Einsatzbedingungen möglich. </w:t>
      </w:r>
    </w:p>
    <w:p w:rsidR="00580647" w:rsidRPr="00580647" w:rsidRDefault="00580647" w:rsidP="00580647">
      <w:pPr>
        <w:spacing w:after="0" w:line="240" w:lineRule="auto"/>
        <w:jc w:val="both"/>
        <w:rPr>
          <w:rFonts w:ascii="Times New Roman" w:eastAsia="Times New Roman" w:hAnsi="Times New Roman" w:cs="Times New Roman"/>
          <w:sz w:val="24"/>
          <w:szCs w:val="24"/>
          <w:lang w:eastAsia="de-DE"/>
        </w:rPr>
      </w:pPr>
      <w:r w:rsidRPr="00580647">
        <w:rPr>
          <w:rFonts w:ascii="Times New Roman" w:eastAsia="Times New Roman" w:hAnsi="Times New Roman" w:cs="Times New Roman"/>
          <w:sz w:val="24"/>
          <w:szCs w:val="24"/>
          <w:lang w:eastAsia="de-DE"/>
        </w:rPr>
        <w:t xml:space="preserve">Die Daten in diesem Datenblatt sind nur für das von uns ausgelieferte Produkt gültig. </w:t>
      </w:r>
    </w:p>
    <w:p w:rsidR="00580647" w:rsidRPr="00580647" w:rsidRDefault="00580647" w:rsidP="00580647">
      <w:pPr>
        <w:spacing w:after="0" w:line="240" w:lineRule="auto"/>
        <w:jc w:val="both"/>
        <w:rPr>
          <w:rFonts w:ascii="Times New Roman" w:eastAsia="Times New Roman" w:hAnsi="Times New Roman" w:cs="Times New Roman"/>
          <w:sz w:val="24"/>
          <w:szCs w:val="24"/>
          <w:lang w:eastAsia="de-DE"/>
        </w:rPr>
      </w:pPr>
      <w:r w:rsidRPr="00580647">
        <w:rPr>
          <w:rFonts w:ascii="Times New Roman" w:eastAsia="Times New Roman" w:hAnsi="Times New Roman" w:cs="Times New Roman"/>
          <w:sz w:val="24"/>
          <w:szCs w:val="24"/>
          <w:lang w:eastAsia="de-DE"/>
        </w:rPr>
        <w:t>Die Produktdaten entsprechen nur den Vorgaben in Deutschland. Mögliche länderspezifische Abweichungen sind hier nicht berücksichtigt.</w:t>
      </w:r>
    </w:p>
    <w:p w:rsidR="00580647" w:rsidRPr="00580647" w:rsidRDefault="00580647" w:rsidP="00580647">
      <w:pPr>
        <w:spacing w:after="0" w:line="240" w:lineRule="auto"/>
        <w:jc w:val="both"/>
        <w:rPr>
          <w:rFonts w:ascii="Times New Roman" w:eastAsia="Times New Roman" w:hAnsi="Times New Roman" w:cs="Times New Roman"/>
          <w:sz w:val="24"/>
          <w:szCs w:val="24"/>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b/>
          <w:noProof/>
          <w:sz w:val="28"/>
          <w:szCs w:val="28"/>
          <w:lang w:eastAsia="de-DE"/>
        </w:rPr>
      </w:pP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b/>
          <w:noProof/>
          <w:sz w:val="28"/>
          <w:szCs w:val="28"/>
          <w:lang w:eastAsia="de-DE"/>
        </w:rPr>
      </w:pPr>
      <w:r w:rsidRPr="00580647">
        <w:rPr>
          <w:rFonts w:ascii="Times New Roman" w:eastAsia="Times New Roman" w:hAnsi="Times New Roman" w:cs="Times New Roman"/>
          <w:b/>
          <w:noProof/>
          <w:sz w:val="28"/>
          <w:szCs w:val="28"/>
          <w:lang w:eastAsia="de-DE"/>
        </w:rPr>
        <w:t>Rechtshinweise:</w:t>
      </w:r>
    </w:p>
    <w:p w:rsidR="00580647" w:rsidRPr="00580647" w:rsidRDefault="00580647" w:rsidP="00580647">
      <w:pPr>
        <w:tabs>
          <w:tab w:val="left" w:pos="5103"/>
          <w:tab w:val="left" w:pos="5954"/>
        </w:tabs>
        <w:spacing w:after="0" w:line="240" w:lineRule="auto"/>
        <w:rPr>
          <w:rFonts w:ascii="Times New Roman" w:eastAsia="Times New Roman" w:hAnsi="Times New Roman" w:cs="Times New Roman"/>
          <w:b/>
          <w:noProof/>
          <w:sz w:val="24"/>
          <w:szCs w:val="24"/>
          <w:lang w:eastAsia="de-DE"/>
        </w:rPr>
      </w:pPr>
      <w:r w:rsidRPr="00580647">
        <w:rPr>
          <w:rFonts w:ascii="Times New Roman" w:eastAsia="Times New Roman" w:hAnsi="Times New Roman" w:cs="Times New Roman"/>
          <w:b/>
          <w:noProof/>
          <w:sz w:val="24"/>
          <w:szCs w:val="24"/>
          <w:lang w:eastAsia="de-DE"/>
        </w:rPr>
        <w:tab/>
      </w:r>
    </w:p>
    <w:p w:rsidR="00580647" w:rsidRPr="00580647" w:rsidRDefault="00580647" w:rsidP="00580647">
      <w:pPr>
        <w:tabs>
          <w:tab w:val="left" w:pos="8789"/>
        </w:tabs>
        <w:spacing w:after="0" w:line="240" w:lineRule="auto"/>
        <w:ind w:right="276"/>
        <w:jc w:val="both"/>
        <w:rPr>
          <w:rFonts w:ascii="Times New Roman" w:eastAsia="Times New Roman" w:hAnsi="Times New Roman" w:cs="Times New Roman"/>
          <w:noProof/>
          <w:sz w:val="24"/>
          <w:szCs w:val="24"/>
          <w:lang w:eastAsia="de-DE"/>
        </w:rPr>
      </w:pPr>
      <w:r w:rsidRPr="00580647">
        <w:rPr>
          <w:rFonts w:ascii="Times New Roman" w:eastAsia="Times New Roman" w:hAnsi="Times New Roman" w:cs="Times New Roman"/>
          <w:sz w:val="16"/>
          <w:szCs w:val="24"/>
          <w:lang w:eastAsia="de-DE"/>
        </w:rPr>
        <w:t>Die technische Information beschreibt den aktuellen Stand unseres Wissens über STOPPER in. Sie soll nur mögliche Anwender informieren .Da wir die vorgesehenen Anwendungen und Verarbeitungsbedingungen nicht kennen, obliegt es dem Anwender, das Produkt sorgfältig auf seine Eignung für die vorgesehenen Zwecke zu überprüfen. Wegen der unterschiedlichen Komponenten am Einsatzort und den dort vorliegenden Arbeitsbedingungen kann durch MASTERTEC keinerlei Gewährleistung für das Arbeitsergebnis übernommen werden. Eine Haftung, aus welchem Rechtsverhältnis auch immer, unabhängig von den hier getätigten Aussagen oder einer mündlichen Beratung, kann nur bei Vorliegen von Vorsatz oder grober Fahrlässigkeit in Betracht gezogen werden. Hierbei hat der Anwender nachzuweisen, dass er schriftlich, alle zur fachgerechten Beurteilung der Einbausituation notwendigen Informationen, rechtzeitig an MASTERTEC übermittelt hat. Notwendige Produktspezifikationen oder Weiterentwicklungen bleiben vorbehalten. MASTERTEC beabsichtigt nicht mit dieser Information fremde Rechte zu verletzen. Es gilt das jeweils neueste Datenblatt. Es gelten unsere jeweiligen Verkaufs- und Lieferbedingungen.</w:t>
      </w:r>
    </w:p>
    <w:p w:rsidR="00580647" w:rsidRPr="00580647" w:rsidRDefault="00580647" w:rsidP="00580647">
      <w:pPr>
        <w:tabs>
          <w:tab w:val="left" w:pos="8505"/>
        </w:tabs>
        <w:spacing w:after="0" w:line="240" w:lineRule="auto"/>
        <w:ind w:right="276"/>
        <w:jc w:val="both"/>
        <w:rPr>
          <w:rFonts w:ascii="Times New Roman" w:eastAsia="Times New Roman" w:hAnsi="Times New Roman" w:cs="Times New Roman"/>
          <w:noProof/>
          <w:sz w:val="24"/>
          <w:szCs w:val="24"/>
          <w:lang w:eastAsia="de-DE"/>
        </w:rPr>
      </w:pPr>
    </w:p>
    <w:p w:rsidR="00580647" w:rsidRPr="00580647" w:rsidRDefault="00580647" w:rsidP="00580647">
      <w:pPr>
        <w:tabs>
          <w:tab w:val="left" w:pos="8505"/>
        </w:tabs>
        <w:spacing w:after="0" w:line="240" w:lineRule="auto"/>
        <w:ind w:right="276"/>
        <w:jc w:val="both"/>
        <w:rPr>
          <w:rFonts w:ascii="Times New Roman" w:eastAsia="Times New Roman" w:hAnsi="Times New Roman" w:cs="Times New Roman"/>
          <w:sz w:val="24"/>
          <w:szCs w:val="24"/>
          <w:lang w:eastAsia="de-DE"/>
        </w:rPr>
      </w:pPr>
      <w:r w:rsidRPr="00580647">
        <w:rPr>
          <w:rFonts w:ascii="Times New Roman" w:eastAsia="Times New Roman" w:hAnsi="Times New Roman" w:cs="Times New Roman"/>
          <w:sz w:val="24"/>
          <w:szCs w:val="24"/>
          <w:lang w:eastAsia="de-DE"/>
        </w:rPr>
        <w:t>Stand 01-2017</w:t>
      </w:r>
    </w:p>
    <w:p w:rsidR="005F763E" w:rsidRDefault="005F763E">
      <w:bookmarkStart w:id="0" w:name="_GoBack"/>
      <w:bookmarkEnd w:id="0"/>
    </w:p>
    <w:sectPr w:rsidR="005F763E" w:rsidSect="006166D3">
      <w:headerReference w:type="default" r:id="rId15"/>
      <w:footerReference w:type="default" r:id="rId16"/>
      <w:pgSz w:w="11900" w:h="16840"/>
      <w:pgMar w:top="1417" w:right="1417" w:bottom="1134" w:left="1417"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6D3" w:rsidRDefault="00580647" w:rsidP="006166D3">
    <w:pPr>
      <w:pStyle w:val="Fuzeile"/>
      <w:ind w:left="-1417"/>
      <w:rPr>
        <w:noProof/>
      </w:rPr>
    </w:pPr>
    <w:r w:rsidRPr="009E3930">
      <w:rPr>
        <w:noProof/>
      </w:rPr>
      <w:drawing>
        <wp:inline distT="0" distB="0" distL="0" distR="0" wp14:anchorId="0ACBE6F4" wp14:editId="4B67E346">
          <wp:extent cx="7561580" cy="890270"/>
          <wp:effectExtent l="0" t="0" r="1270" b="5080"/>
          <wp:docPr id="5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890270"/>
                  </a:xfrm>
                  <a:prstGeom prst="rect">
                    <a:avLst/>
                  </a:prstGeom>
                  <a:noFill/>
                  <a:ln>
                    <a:noFill/>
                  </a:ln>
                </pic:spPr>
              </pic:pic>
            </a:graphicData>
          </a:graphic>
        </wp:inline>
      </w:drawing>
    </w:r>
  </w:p>
  <w:p w:rsidR="00641126" w:rsidRDefault="00580647" w:rsidP="006166D3">
    <w:pPr>
      <w:pStyle w:val="Fuzeile"/>
      <w:ind w:left="-1417"/>
      <w:rPr>
        <w:sz w:val="28"/>
        <w:szCs w:val="28"/>
      </w:rPr>
    </w:pPr>
    <w:r>
      <w:rPr>
        <w:noProof/>
      </w:rPr>
      <mc:AlternateContent>
        <mc:Choice Requires="wps">
          <w:drawing>
            <wp:anchor distT="0" distB="0" distL="114300" distR="114300" simplePos="0" relativeHeight="251659264" behindDoc="0" locked="0" layoutInCell="1" allowOverlap="1" wp14:anchorId="6B86DCF4" wp14:editId="2FD76564">
              <wp:simplePos x="0" y="0"/>
              <wp:positionH relativeFrom="column">
                <wp:posOffset>1881505</wp:posOffset>
              </wp:positionH>
              <wp:positionV relativeFrom="paragraph">
                <wp:posOffset>53340</wp:posOffset>
              </wp:positionV>
              <wp:extent cx="1936750" cy="273050"/>
              <wp:effectExtent l="0" t="3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126" w:rsidRDefault="00580647" w:rsidP="00641126">
                          <w:pPr>
                            <w:pStyle w:val="Fuzeile"/>
                            <w:jc w:val="center"/>
                          </w:pPr>
                          <w:r>
                            <w:t xml:space="preserve">Seite </w:t>
                          </w:r>
                          <w:r>
                            <w:rPr>
                              <w:b/>
                              <w:bCs/>
                            </w:rPr>
                            <w:fldChar w:fldCharType="begin"/>
                          </w:r>
                          <w:r>
                            <w:rPr>
                              <w:b/>
                              <w:bCs/>
                            </w:rPr>
                            <w:instrText>PAGE</w:instrText>
                          </w:r>
                          <w:r>
                            <w:rPr>
                              <w:b/>
                              <w:bCs/>
                            </w:rPr>
                            <w:fldChar w:fldCharType="separate"/>
                          </w:r>
                          <w:r>
                            <w:rPr>
                              <w:b/>
                              <w:bCs/>
                              <w:noProof/>
                            </w:rPr>
                            <w:t>6</w:t>
                          </w:r>
                          <w:r>
                            <w:rPr>
                              <w:b/>
                              <w:bCs/>
                            </w:rPr>
                            <w:fldChar w:fldCharType="end"/>
                          </w:r>
                          <w:r>
                            <w:t xml:space="preserve"> von </w:t>
                          </w:r>
                          <w:r>
                            <w:rPr>
                              <w:b/>
                              <w:bCs/>
                            </w:rPr>
                            <w:fldChar w:fldCharType="begin"/>
                          </w:r>
                          <w:r>
                            <w:rPr>
                              <w:b/>
                              <w:bCs/>
                            </w:rPr>
                            <w:instrText>NUMPAGES</w:instrText>
                          </w:r>
                          <w:r>
                            <w:rPr>
                              <w:b/>
                              <w:bCs/>
                            </w:rPr>
                            <w:fldChar w:fldCharType="separate"/>
                          </w:r>
                          <w:r>
                            <w:rPr>
                              <w:b/>
                              <w:bCs/>
                              <w:noProof/>
                            </w:rPr>
                            <w:t>6</w:t>
                          </w:r>
                          <w:r>
                            <w:rPr>
                              <w:b/>
                              <w:bCs/>
                            </w:rPr>
                            <w:fldChar w:fldCharType="end"/>
                          </w:r>
                        </w:p>
                        <w:p w:rsidR="00641126" w:rsidRPr="00641126" w:rsidRDefault="00580647" w:rsidP="00641126">
                          <w:pPr>
                            <w:pStyle w:val="Fuzeile"/>
                            <w:ind w:left="-1417"/>
                            <w:rPr>
                              <w:sz w:val="28"/>
                              <w:szCs w:val="28"/>
                            </w:rPr>
                          </w:pPr>
                        </w:p>
                        <w:p w:rsidR="00641126" w:rsidRDefault="005806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6DCF4" id="_x0000_t202" coordsize="21600,21600" o:spt="202" path="m,l,21600r21600,l21600,xe">
              <v:stroke joinstyle="miter"/>
              <v:path gradientshapeok="t" o:connecttype="rect"/>
            </v:shapetype>
            <v:shape id="Text Box 3" o:spid="_x0000_s1027" type="#_x0000_t202" style="position:absolute;left:0;text-align:left;margin-left:148.15pt;margin-top:4.2pt;width:152.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8gjgAIAAA8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" stroked="f">
              <v:textbox>
                <w:txbxContent>
                  <w:p w:rsidR="00641126" w:rsidRDefault="00580647" w:rsidP="00641126">
                    <w:pPr>
                      <w:pStyle w:val="Fuzeile"/>
                      <w:jc w:val="center"/>
                    </w:pPr>
                    <w:r>
                      <w:t xml:space="preserve">Seite </w:t>
                    </w:r>
                    <w:r>
                      <w:rPr>
                        <w:b/>
                        <w:bCs/>
                      </w:rPr>
                      <w:fldChar w:fldCharType="begin"/>
                    </w:r>
                    <w:r>
                      <w:rPr>
                        <w:b/>
                        <w:bCs/>
                      </w:rPr>
                      <w:instrText>PAGE</w:instrText>
                    </w:r>
                    <w:r>
                      <w:rPr>
                        <w:b/>
                        <w:bCs/>
                      </w:rPr>
                      <w:fldChar w:fldCharType="separate"/>
                    </w:r>
                    <w:r>
                      <w:rPr>
                        <w:b/>
                        <w:bCs/>
                        <w:noProof/>
                      </w:rPr>
                      <w:t>6</w:t>
                    </w:r>
                    <w:r>
                      <w:rPr>
                        <w:b/>
                        <w:bCs/>
                      </w:rPr>
                      <w:fldChar w:fldCharType="end"/>
                    </w:r>
                    <w:r>
                      <w:t xml:space="preserve"> von </w:t>
                    </w:r>
                    <w:r>
                      <w:rPr>
                        <w:b/>
                        <w:bCs/>
                      </w:rPr>
                      <w:fldChar w:fldCharType="begin"/>
                    </w:r>
                    <w:r>
                      <w:rPr>
                        <w:b/>
                        <w:bCs/>
                      </w:rPr>
                      <w:instrText>NUMPAGES</w:instrText>
                    </w:r>
                    <w:r>
                      <w:rPr>
                        <w:b/>
                        <w:bCs/>
                      </w:rPr>
                      <w:fldChar w:fldCharType="separate"/>
                    </w:r>
                    <w:r>
                      <w:rPr>
                        <w:b/>
                        <w:bCs/>
                        <w:noProof/>
                      </w:rPr>
                      <w:t>6</w:t>
                    </w:r>
                    <w:r>
                      <w:rPr>
                        <w:b/>
                        <w:bCs/>
                      </w:rPr>
                      <w:fldChar w:fldCharType="end"/>
                    </w:r>
                  </w:p>
                  <w:p w:rsidR="00641126" w:rsidRPr="00641126" w:rsidRDefault="00580647" w:rsidP="00641126">
                    <w:pPr>
                      <w:pStyle w:val="Fuzeile"/>
                      <w:ind w:left="-1417"/>
                      <w:rPr>
                        <w:sz w:val="28"/>
                        <w:szCs w:val="28"/>
                      </w:rPr>
                    </w:pPr>
                  </w:p>
                  <w:p w:rsidR="00641126" w:rsidRDefault="00580647"/>
                </w:txbxContent>
              </v:textbox>
            </v:shape>
          </w:pict>
        </mc:Fallback>
      </mc:AlternateContent>
    </w:r>
  </w:p>
  <w:p w:rsidR="00641126" w:rsidRPr="00641126" w:rsidRDefault="00580647" w:rsidP="006166D3">
    <w:pPr>
      <w:pStyle w:val="Fuzeile"/>
      <w:ind w:left="-1417"/>
      <w:rPr>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6D3" w:rsidRDefault="00580647" w:rsidP="006166D3">
    <w:pPr>
      <w:pStyle w:val="Kopfzeile"/>
      <w:ind w:left="-1417"/>
    </w:pPr>
    <w:r w:rsidRPr="009E3930">
      <w:rPr>
        <w:noProof/>
      </w:rPr>
      <w:drawing>
        <wp:inline distT="0" distB="0" distL="0" distR="0" wp14:anchorId="10354856" wp14:editId="6724D352">
          <wp:extent cx="7561580" cy="1041400"/>
          <wp:effectExtent l="0" t="0" r="1270" b="6350"/>
          <wp:docPr id="54" name="Bild 1" descr="Artiel-Vordruck A4_Kopf_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Artiel-Vordruck A4_Kopf_k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414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647"/>
    <w:rsid w:val="00580647"/>
    <w:rsid w:val="005F76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635B9B-326E-4FBD-95CA-D1BCE8040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580647"/>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580647"/>
    <w:rPr>
      <w:rFonts w:ascii="Times New Roman" w:eastAsia="Times New Roman" w:hAnsi="Times New Roman" w:cs="Times New Roman"/>
      <w:sz w:val="24"/>
      <w:szCs w:val="24"/>
      <w:lang w:eastAsia="de-DE"/>
    </w:rPr>
  </w:style>
  <w:style w:type="paragraph" w:styleId="Fuzeile">
    <w:name w:val="footer"/>
    <w:basedOn w:val="Standard"/>
    <w:link w:val="FuzeileZchn"/>
    <w:uiPriority w:val="99"/>
    <w:rsid w:val="00580647"/>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uiPriority w:val="99"/>
    <w:rsid w:val="00580647"/>
    <w:rPr>
      <w:rFonts w:ascii="Times New Roman" w:eastAsia="Times New Roman" w:hAnsi="Times New Roman" w:cs="Times New Roman"/>
      <w:sz w:val="24"/>
      <w:szCs w:val="24"/>
      <w:lang w:eastAsia="de-DE"/>
    </w:rPr>
  </w:style>
  <w:style w:type="table" w:styleId="Tabellenraster">
    <w:name w:val="Table Grid"/>
    <w:basedOn w:val="NormaleTabelle"/>
    <w:uiPriority w:val="39"/>
    <w:rsid w:val="00580647"/>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eader" Target="header1.xml"/><Relationship Id="rId10" Type="http://schemas.openxmlformats.org/officeDocument/2006/relationships/image" Target="media/image7.jpeg"/><Relationship Id="rId4" Type="http://schemas.openxmlformats.org/officeDocument/2006/relationships/image" Target="media/image1.tiff"/><Relationship Id="rId9" Type="http://schemas.openxmlformats.org/officeDocument/2006/relationships/image" Target="media/image6.jpeg"/><Relationship Id="rId14"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910</Words>
  <Characters>5735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mpf. Pfister</dc:creator>
  <cp:keywords/>
  <dc:description/>
  <cp:lastModifiedBy>Marion mpf. Pfister</cp:lastModifiedBy>
  <cp:revision>1</cp:revision>
  <dcterms:created xsi:type="dcterms:W3CDTF">2018-01-05T13:05:00Z</dcterms:created>
  <dcterms:modified xsi:type="dcterms:W3CDTF">2018-01-05T13:05:00Z</dcterms:modified>
</cp:coreProperties>
</file>